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5D7" w:rsidRPr="00CF7FA0" w:rsidRDefault="00CF7FA0" w:rsidP="009165D7">
      <w:pPr>
        <w:jc w:val="center"/>
        <w:rPr>
          <w:rFonts w:ascii="Tahoma" w:hAnsi="Tahoma" w:cs="Tahoma"/>
          <w:b/>
          <w:sz w:val="20"/>
          <w:szCs w:val="20"/>
          <w:u w:val="single"/>
        </w:rPr>
      </w:pPr>
      <w:bookmarkStart w:id="0" w:name="_GoBack"/>
      <w:bookmarkEnd w:id="0"/>
      <w:r w:rsidRPr="00CF7FA0">
        <w:rPr>
          <w:rFonts w:ascii="Tahoma" w:hAnsi="Tahoma" w:cs="Tahoma"/>
          <w:b/>
          <w:sz w:val="20"/>
          <w:szCs w:val="20"/>
          <w:u w:val="single"/>
        </w:rPr>
        <w:t>Internet Safety Policy</w:t>
      </w:r>
    </w:p>
    <w:p w:rsidR="009165D7" w:rsidRPr="007C761F" w:rsidRDefault="00992861" w:rsidP="009165D7">
      <w:pPr>
        <w:jc w:val="center"/>
        <w:rPr>
          <w:rFonts w:ascii="Tahoma" w:hAnsi="Tahoma" w:cs="Tahoma"/>
          <w:b/>
          <w:sz w:val="20"/>
          <w:szCs w:val="20"/>
        </w:rPr>
      </w:pPr>
    </w:p>
    <w:p w:rsidR="009165D7" w:rsidRPr="007C761F" w:rsidRDefault="00400AE7" w:rsidP="009165D7">
      <w:pPr>
        <w:rPr>
          <w:rFonts w:ascii="Tahoma" w:hAnsi="Tahoma" w:cs="Tahoma"/>
          <w:sz w:val="20"/>
          <w:szCs w:val="20"/>
        </w:rPr>
      </w:pPr>
      <w:r w:rsidRPr="007C761F">
        <w:rPr>
          <w:rFonts w:ascii="Tahoma" w:hAnsi="Tahoma" w:cs="Tahoma"/>
          <w:b/>
          <w:sz w:val="20"/>
          <w:szCs w:val="20"/>
          <w:u w:val="single"/>
        </w:rPr>
        <w:t>Introduction</w:t>
      </w:r>
      <w:r>
        <w:rPr>
          <w:rFonts w:ascii="Tahoma" w:hAnsi="Tahoma" w:cs="Tahoma"/>
          <w:sz w:val="20"/>
          <w:szCs w:val="20"/>
        </w:rPr>
        <w:t xml:space="preserve">.  </w:t>
      </w:r>
      <w:r w:rsidRPr="007C761F">
        <w:rPr>
          <w:rFonts w:ascii="Tahoma" w:hAnsi="Tahoma" w:cs="Tahoma"/>
          <w:sz w:val="20"/>
          <w:szCs w:val="20"/>
        </w:rPr>
        <w:t>Provident</w:t>
      </w:r>
      <w:r>
        <w:rPr>
          <w:rFonts w:ascii="Tahoma" w:hAnsi="Tahoma" w:cs="Tahoma"/>
          <w:sz w:val="20"/>
          <w:szCs w:val="20"/>
        </w:rPr>
        <w:t xml:space="preserve"> will</w:t>
      </w:r>
      <w:r w:rsidRPr="007C761F">
        <w:rPr>
          <w:rFonts w:ascii="Tahoma" w:hAnsi="Tahoma" w:cs="Tahoma"/>
          <w:sz w:val="20"/>
          <w:szCs w:val="20"/>
        </w:rPr>
        <w:t xml:space="preserve"> (a) prevent its computer network from being used to access or to transmit inapp</w:t>
      </w:r>
      <w:r>
        <w:rPr>
          <w:rFonts w:ascii="Tahoma" w:hAnsi="Tahoma" w:cs="Tahoma"/>
          <w:sz w:val="20"/>
          <w:szCs w:val="20"/>
        </w:rPr>
        <w:t>ropriate material via Internet,</w:t>
      </w:r>
      <w:r w:rsidRPr="007C761F">
        <w:rPr>
          <w:rFonts w:ascii="Tahoma" w:hAnsi="Tahoma" w:cs="Tahoma"/>
          <w:sz w:val="20"/>
          <w:szCs w:val="20"/>
        </w:rPr>
        <w:t xml:space="preserve"> E-mail or other forms of direct communications; (b) prevent unauthorized access and other unlawful online activity; (c) prevent unauthorized online disclosure, use or dissemination of minors’ personal identification information; and (d) comply with the Children’s Internet Protection Act, 47 U.S.C. § 254(h) (“CIPA”).</w:t>
      </w:r>
    </w:p>
    <w:p w:rsidR="009165D7" w:rsidRPr="007C761F" w:rsidRDefault="00992861" w:rsidP="009165D7">
      <w:pPr>
        <w:rPr>
          <w:rFonts w:ascii="Tahoma" w:hAnsi="Tahoma" w:cs="Tahoma"/>
          <w:sz w:val="20"/>
          <w:szCs w:val="20"/>
        </w:rPr>
      </w:pPr>
    </w:p>
    <w:p w:rsidR="009165D7" w:rsidRPr="007C761F" w:rsidRDefault="00400AE7" w:rsidP="009165D7">
      <w:pPr>
        <w:rPr>
          <w:rFonts w:ascii="Tahoma" w:hAnsi="Tahoma" w:cs="Tahoma"/>
          <w:b/>
          <w:sz w:val="20"/>
          <w:szCs w:val="20"/>
          <w:u w:val="single"/>
        </w:rPr>
      </w:pPr>
      <w:r w:rsidRPr="007C761F">
        <w:rPr>
          <w:rFonts w:ascii="Tahoma" w:hAnsi="Tahoma" w:cs="Tahoma"/>
          <w:b/>
          <w:sz w:val="20"/>
          <w:szCs w:val="20"/>
          <w:u w:val="single"/>
        </w:rPr>
        <w:t>Definitions</w:t>
      </w:r>
      <w:r>
        <w:rPr>
          <w:rFonts w:ascii="Tahoma" w:hAnsi="Tahoma" w:cs="Tahoma"/>
          <w:b/>
          <w:sz w:val="20"/>
          <w:szCs w:val="20"/>
          <w:u w:val="single"/>
        </w:rPr>
        <w:t>.</w:t>
      </w:r>
    </w:p>
    <w:p w:rsidR="009165D7" w:rsidRPr="007C761F" w:rsidRDefault="00992861" w:rsidP="009165D7">
      <w:pPr>
        <w:rPr>
          <w:rFonts w:ascii="Tahoma" w:hAnsi="Tahoma" w:cs="Tahoma"/>
          <w:sz w:val="20"/>
          <w:szCs w:val="20"/>
        </w:rPr>
      </w:pPr>
    </w:p>
    <w:p w:rsidR="009165D7" w:rsidRPr="007C761F" w:rsidRDefault="00400AE7" w:rsidP="007C761F">
      <w:pPr>
        <w:ind w:left="720"/>
        <w:rPr>
          <w:rFonts w:ascii="Tahoma" w:hAnsi="Tahoma" w:cs="Tahoma"/>
          <w:sz w:val="20"/>
          <w:szCs w:val="20"/>
        </w:rPr>
      </w:pPr>
      <w:r w:rsidRPr="007C761F">
        <w:rPr>
          <w:rFonts w:ascii="Tahoma" w:hAnsi="Tahoma" w:cs="Tahoma"/>
          <w:i/>
          <w:sz w:val="20"/>
          <w:szCs w:val="20"/>
          <w:u w:val="single"/>
        </w:rPr>
        <w:t>Child pornography</w:t>
      </w:r>
      <w:r w:rsidRPr="007C761F">
        <w:rPr>
          <w:rFonts w:ascii="Tahoma" w:hAnsi="Tahoma" w:cs="Tahoma"/>
          <w:sz w:val="20"/>
          <w:szCs w:val="20"/>
        </w:rPr>
        <w:t xml:space="preserve"> – Any visual depiction, including any photograph, film, video, picture, or computer or computer-generated image or picture, whether made or produced by electronic, mechanical, or other means, of sexually explicit conduct, in which </w:t>
      </w:r>
      <w:r w:rsidRPr="007C761F">
        <w:rPr>
          <w:rFonts w:ascii="Tahoma" w:hAnsi="Tahoma" w:cs="Tahoma"/>
          <w:bCs/>
          <w:sz w:val="20"/>
          <w:szCs w:val="20"/>
        </w:rPr>
        <w:t>(a)</w:t>
      </w:r>
      <w:r w:rsidRPr="007C761F">
        <w:rPr>
          <w:rFonts w:ascii="Tahoma" w:hAnsi="Tahoma" w:cs="Tahoma"/>
          <w:sz w:val="20"/>
          <w:szCs w:val="20"/>
        </w:rPr>
        <w:t xml:space="preserve"> the production of such visual depiction involves the use of a minor engaging in sexually explicit conduct; </w:t>
      </w:r>
      <w:r w:rsidRPr="007C761F">
        <w:rPr>
          <w:rFonts w:ascii="Tahoma" w:hAnsi="Tahoma" w:cs="Tahoma"/>
          <w:bCs/>
          <w:sz w:val="20"/>
          <w:szCs w:val="20"/>
        </w:rPr>
        <w:t>(b)</w:t>
      </w:r>
      <w:r w:rsidRPr="007C761F">
        <w:rPr>
          <w:rFonts w:ascii="Tahoma" w:hAnsi="Tahoma" w:cs="Tahoma"/>
          <w:sz w:val="20"/>
          <w:szCs w:val="20"/>
        </w:rPr>
        <w:t xml:space="preserve"> such visual depiction is a digital image, computer image, or computer-generated image that is, or is indistinguishable from, that of a minor engaging in sexually explicit conduct; or </w:t>
      </w:r>
      <w:r w:rsidRPr="007C761F">
        <w:rPr>
          <w:rFonts w:ascii="Tahoma" w:hAnsi="Tahoma" w:cs="Tahoma"/>
          <w:bCs/>
          <w:sz w:val="20"/>
          <w:szCs w:val="20"/>
        </w:rPr>
        <w:t>(c)</w:t>
      </w:r>
      <w:r w:rsidRPr="007C761F">
        <w:rPr>
          <w:rFonts w:ascii="Tahoma" w:hAnsi="Tahoma" w:cs="Tahoma"/>
          <w:sz w:val="20"/>
          <w:szCs w:val="20"/>
        </w:rPr>
        <w:t xml:space="preserve"> such visual depiction has been created, adapted, or modified to appear that an identifiable minor is engaging in sexually explicit conduct.  </w:t>
      </w:r>
    </w:p>
    <w:p w:rsidR="009165D7" w:rsidRPr="007C761F" w:rsidRDefault="00992861" w:rsidP="007C761F">
      <w:pPr>
        <w:ind w:left="720"/>
        <w:rPr>
          <w:rFonts w:ascii="Tahoma" w:hAnsi="Tahoma" w:cs="Tahoma"/>
          <w:sz w:val="20"/>
          <w:szCs w:val="20"/>
        </w:rPr>
      </w:pPr>
    </w:p>
    <w:p w:rsidR="009165D7" w:rsidRPr="007C761F" w:rsidRDefault="00400AE7" w:rsidP="007C761F">
      <w:pPr>
        <w:ind w:left="720"/>
        <w:rPr>
          <w:rFonts w:ascii="Tahoma" w:hAnsi="Tahoma" w:cs="Tahoma"/>
          <w:sz w:val="20"/>
          <w:szCs w:val="20"/>
        </w:rPr>
      </w:pPr>
      <w:r w:rsidRPr="007C761F">
        <w:rPr>
          <w:rFonts w:ascii="Tahoma" w:hAnsi="Tahoma" w:cs="Tahoma"/>
          <w:i/>
          <w:sz w:val="20"/>
          <w:szCs w:val="20"/>
          <w:u w:val="single"/>
        </w:rPr>
        <w:t>Harmful to minors</w:t>
      </w:r>
      <w:r w:rsidRPr="007C761F">
        <w:rPr>
          <w:rFonts w:ascii="Tahoma" w:hAnsi="Tahoma" w:cs="Tahoma"/>
          <w:sz w:val="20"/>
          <w:szCs w:val="20"/>
        </w:rPr>
        <w:t xml:space="preserve"> – Any picture, image, graphic image file, or other visual depiction that (a) taken as a whole and with respect to minors, appeals to a prurient interest in nudity, sex, or excretion; (b) depicts, describes, or represents, in a patently offensive way with respect to what is suitable for minors, an actual or simulated sexual act or sexual contact, actual or simulated normal or perverted sexual acts, or a lewd exhibition of the genitals; and (c) taken as a whole, lacks serious literary, artistic, political, or scientific value as to minors.  47 U.S.C. § 254(h)(7)(G).</w:t>
      </w:r>
    </w:p>
    <w:p w:rsidR="009165D7" w:rsidRPr="007C761F" w:rsidRDefault="00992861" w:rsidP="007C761F">
      <w:pPr>
        <w:ind w:left="720"/>
        <w:rPr>
          <w:rFonts w:ascii="Tahoma" w:hAnsi="Tahoma" w:cs="Tahoma"/>
          <w:sz w:val="20"/>
          <w:szCs w:val="20"/>
        </w:rPr>
      </w:pPr>
    </w:p>
    <w:p w:rsidR="009165D7" w:rsidRPr="007C761F" w:rsidRDefault="00400AE7" w:rsidP="007C761F">
      <w:pPr>
        <w:ind w:left="720"/>
        <w:rPr>
          <w:rFonts w:ascii="Tahoma" w:hAnsi="Tahoma" w:cs="Tahoma"/>
          <w:sz w:val="20"/>
          <w:szCs w:val="20"/>
        </w:rPr>
      </w:pPr>
      <w:r w:rsidRPr="007C761F">
        <w:rPr>
          <w:rFonts w:ascii="Tahoma" w:hAnsi="Tahoma" w:cs="Tahoma"/>
          <w:i/>
          <w:sz w:val="20"/>
          <w:szCs w:val="20"/>
          <w:u w:val="single"/>
        </w:rPr>
        <w:t>Inappropriate material</w:t>
      </w:r>
      <w:r>
        <w:rPr>
          <w:rFonts w:ascii="Tahoma" w:hAnsi="Tahoma" w:cs="Tahoma"/>
          <w:sz w:val="20"/>
          <w:szCs w:val="20"/>
        </w:rPr>
        <w:t xml:space="preserve"> – Includes any Internet site,</w:t>
      </w:r>
      <w:r w:rsidRPr="007C761F">
        <w:rPr>
          <w:rFonts w:ascii="Tahoma" w:hAnsi="Tahoma" w:cs="Tahoma"/>
          <w:sz w:val="20"/>
          <w:szCs w:val="20"/>
        </w:rPr>
        <w:t xml:space="preserve"> E-mail or other communication containing information, pictures, visual depictions, comments or other content that is obscene, includes child pornography and/or is harmful to minors.</w:t>
      </w:r>
    </w:p>
    <w:p w:rsidR="009165D7" w:rsidRPr="007C761F" w:rsidRDefault="00992861" w:rsidP="007C761F">
      <w:pPr>
        <w:ind w:left="720"/>
        <w:rPr>
          <w:rFonts w:ascii="Tahoma" w:hAnsi="Tahoma" w:cs="Tahoma"/>
          <w:sz w:val="20"/>
          <w:szCs w:val="20"/>
        </w:rPr>
      </w:pPr>
    </w:p>
    <w:p w:rsidR="009165D7" w:rsidRPr="007C761F" w:rsidRDefault="00400AE7" w:rsidP="007C761F">
      <w:pPr>
        <w:ind w:left="720"/>
        <w:rPr>
          <w:rFonts w:ascii="Tahoma" w:hAnsi="Tahoma" w:cs="Tahoma"/>
          <w:sz w:val="20"/>
          <w:szCs w:val="20"/>
        </w:rPr>
      </w:pPr>
      <w:r w:rsidRPr="007C761F">
        <w:rPr>
          <w:rFonts w:ascii="Tahoma" w:hAnsi="Tahoma" w:cs="Tahoma"/>
          <w:i/>
          <w:sz w:val="20"/>
          <w:szCs w:val="20"/>
          <w:u w:val="single"/>
        </w:rPr>
        <w:t>Minor</w:t>
      </w:r>
      <w:r w:rsidRPr="007C761F">
        <w:rPr>
          <w:rFonts w:ascii="Tahoma" w:hAnsi="Tahoma" w:cs="Tahoma"/>
          <w:sz w:val="20"/>
          <w:szCs w:val="20"/>
        </w:rPr>
        <w:t xml:space="preserve"> – Any individual who has not attained the age of 17 years.  47 U.S.C. § 254(h)(7)(D).</w:t>
      </w:r>
    </w:p>
    <w:p w:rsidR="009165D7" w:rsidRPr="007C761F" w:rsidRDefault="00992861" w:rsidP="007C761F">
      <w:pPr>
        <w:ind w:left="720"/>
        <w:rPr>
          <w:rFonts w:ascii="Tahoma" w:hAnsi="Tahoma" w:cs="Tahoma"/>
          <w:sz w:val="20"/>
          <w:szCs w:val="20"/>
        </w:rPr>
      </w:pPr>
    </w:p>
    <w:p w:rsidR="009165D7" w:rsidRPr="007C761F" w:rsidRDefault="00400AE7" w:rsidP="007C761F">
      <w:pPr>
        <w:ind w:left="720"/>
        <w:rPr>
          <w:rFonts w:ascii="Tahoma" w:hAnsi="Tahoma" w:cs="Tahoma"/>
          <w:sz w:val="20"/>
          <w:szCs w:val="20"/>
        </w:rPr>
      </w:pPr>
      <w:r w:rsidRPr="007C761F">
        <w:rPr>
          <w:rFonts w:ascii="Tahoma" w:hAnsi="Tahoma" w:cs="Tahoma"/>
          <w:i/>
          <w:sz w:val="20"/>
          <w:szCs w:val="20"/>
          <w:u w:val="single"/>
        </w:rPr>
        <w:t>Sexual act</w:t>
      </w:r>
      <w:r w:rsidRPr="007C761F">
        <w:rPr>
          <w:rFonts w:ascii="Tahoma" w:hAnsi="Tahoma" w:cs="Tahoma"/>
          <w:sz w:val="20"/>
          <w:szCs w:val="20"/>
        </w:rPr>
        <w:t xml:space="preserve"> – </w:t>
      </w:r>
      <w:r w:rsidRPr="007C761F">
        <w:rPr>
          <w:rFonts w:ascii="Tahoma" w:hAnsi="Tahoma" w:cs="Tahoma"/>
          <w:bCs/>
          <w:sz w:val="20"/>
          <w:szCs w:val="20"/>
        </w:rPr>
        <w:t>(a)</w:t>
      </w:r>
      <w:r w:rsidRPr="007C761F">
        <w:rPr>
          <w:rFonts w:ascii="Tahoma" w:hAnsi="Tahoma" w:cs="Tahoma"/>
          <w:sz w:val="20"/>
          <w:szCs w:val="20"/>
        </w:rPr>
        <w:t xml:space="preserve"> contact between the penis and the vulva or the penis and the anus, and for purposes of this subparagraph contact involving the penis occurs upon penetration, however, slight; </w:t>
      </w:r>
      <w:r w:rsidRPr="007C761F">
        <w:rPr>
          <w:rFonts w:ascii="Tahoma" w:hAnsi="Tahoma" w:cs="Tahoma"/>
          <w:bCs/>
          <w:sz w:val="20"/>
          <w:szCs w:val="20"/>
        </w:rPr>
        <w:t>(b)</w:t>
      </w:r>
      <w:r w:rsidRPr="007C761F">
        <w:rPr>
          <w:rFonts w:ascii="Tahoma" w:hAnsi="Tahoma" w:cs="Tahoma"/>
          <w:sz w:val="20"/>
          <w:szCs w:val="20"/>
        </w:rPr>
        <w:t xml:space="preserve"> contact between the mouth and the penis, the mouth and the vulva, or the mouth and the anus; </w:t>
      </w:r>
      <w:r w:rsidRPr="007C761F">
        <w:rPr>
          <w:rFonts w:ascii="Tahoma" w:hAnsi="Tahoma" w:cs="Tahoma"/>
          <w:bCs/>
          <w:sz w:val="20"/>
          <w:szCs w:val="20"/>
        </w:rPr>
        <w:t>(c)</w:t>
      </w:r>
      <w:r w:rsidRPr="007C761F">
        <w:rPr>
          <w:rFonts w:ascii="Tahoma" w:hAnsi="Tahoma" w:cs="Tahoma"/>
          <w:sz w:val="20"/>
          <w:szCs w:val="20"/>
        </w:rPr>
        <w:t xml:space="preserve"> the penetration, however slight, of the anal or genital opening of another by a hand or finger or by any object, with an intent to abuse, humiliate, harass, degrade, or arouse or gratify the sexual desire of any person; or </w:t>
      </w:r>
      <w:r w:rsidRPr="007C761F">
        <w:rPr>
          <w:rFonts w:ascii="Tahoma" w:hAnsi="Tahoma" w:cs="Tahoma"/>
          <w:bCs/>
          <w:sz w:val="20"/>
          <w:szCs w:val="20"/>
        </w:rPr>
        <w:t>(d)</w:t>
      </w:r>
      <w:r w:rsidRPr="007C761F">
        <w:rPr>
          <w:rFonts w:ascii="Tahoma" w:hAnsi="Tahoma" w:cs="Tahoma"/>
          <w:sz w:val="20"/>
          <w:szCs w:val="20"/>
        </w:rPr>
        <w:t xml:space="preserve"> the intentional touching, not through the clothing, of the genitalia of another person who has not attained the age of 16 years with an intent to abuse, humiliate, harass, degrade, or arouse or gratify the sexual desire of any person.  18 U.S.C.A. § 2246(2); 47 U.S.C. § 254(h)(7)(H).</w:t>
      </w:r>
    </w:p>
    <w:p w:rsidR="009165D7" w:rsidRPr="007C761F" w:rsidRDefault="00992861" w:rsidP="007C761F">
      <w:pPr>
        <w:ind w:left="720"/>
        <w:rPr>
          <w:rFonts w:ascii="Tahoma" w:hAnsi="Tahoma" w:cs="Tahoma"/>
          <w:sz w:val="20"/>
          <w:szCs w:val="20"/>
        </w:rPr>
      </w:pPr>
    </w:p>
    <w:p w:rsidR="009165D7" w:rsidRPr="007C761F" w:rsidRDefault="00400AE7" w:rsidP="007C761F">
      <w:pPr>
        <w:ind w:left="720"/>
        <w:rPr>
          <w:rFonts w:ascii="Tahoma" w:hAnsi="Tahoma" w:cs="Tahoma"/>
          <w:sz w:val="20"/>
          <w:szCs w:val="20"/>
        </w:rPr>
      </w:pPr>
      <w:r w:rsidRPr="007C761F">
        <w:rPr>
          <w:rFonts w:ascii="Tahoma" w:hAnsi="Tahoma" w:cs="Tahoma"/>
          <w:bCs/>
          <w:i/>
          <w:sz w:val="20"/>
          <w:szCs w:val="20"/>
          <w:u w:val="single"/>
        </w:rPr>
        <w:t>S</w:t>
      </w:r>
      <w:r w:rsidRPr="007C761F">
        <w:rPr>
          <w:rFonts w:ascii="Tahoma" w:hAnsi="Tahoma" w:cs="Tahoma"/>
          <w:i/>
          <w:sz w:val="20"/>
          <w:szCs w:val="20"/>
          <w:u w:val="single"/>
        </w:rPr>
        <w:t>exual contact</w:t>
      </w:r>
      <w:r w:rsidRPr="007C761F">
        <w:rPr>
          <w:rFonts w:ascii="Tahoma" w:hAnsi="Tahoma" w:cs="Tahoma"/>
          <w:sz w:val="20"/>
          <w:szCs w:val="20"/>
        </w:rPr>
        <w:t xml:space="preserve"> – Intentional touching, either directly or through the clothing, of the genitalia, anus, groin, breast, inner thigh, or buttocks of any person with an intent to abuse, humiliate, harass, degrade, or arouse or gratify the sexual desire of any person.  18 U.S.C.A. § 2246(3); 47 U.S.C. § 254(h)(7)(H).</w:t>
      </w:r>
    </w:p>
    <w:p w:rsidR="009165D7" w:rsidRPr="007C761F" w:rsidRDefault="00992861" w:rsidP="007C761F">
      <w:pPr>
        <w:ind w:left="720"/>
        <w:rPr>
          <w:rFonts w:ascii="Tahoma" w:hAnsi="Tahoma" w:cs="Tahoma"/>
          <w:sz w:val="20"/>
          <w:szCs w:val="20"/>
        </w:rPr>
      </w:pPr>
    </w:p>
    <w:p w:rsidR="009165D7" w:rsidRPr="007C761F" w:rsidRDefault="00400AE7" w:rsidP="007C761F">
      <w:pPr>
        <w:ind w:left="720"/>
        <w:rPr>
          <w:rFonts w:ascii="Tahoma" w:hAnsi="Tahoma" w:cs="Tahoma"/>
          <w:sz w:val="20"/>
          <w:szCs w:val="20"/>
        </w:rPr>
      </w:pPr>
      <w:r w:rsidRPr="007C761F">
        <w:rPr>
          <w:rFonts w:ascii="Tahoma" w:hAnsi="Tahoma" w:cs="Tahoma"/>
          <w:i/>
          <w:sz w:val="20"/>
          <w:szCs w:val="20"/>
          <w:u w:val="single"/>
        </w:rPr>
        <w:t>Technology protection measure</w:t>
      </w:r>
      <w:r w:rsidRPr="007C761F">
        <w:rPr>
          <w:rFonts w:ascii="Tahoma" w:hAnsi="Tahoma" w:cs="Tahoma"/>
          <w:sz w:val="20"/>
          <w:szCs w:val="20"/>
        </w:rPr>
        <w:t xml:space="preserve"> – A specific technology that blocks or filters Internet access to the material covered by a certification under the CIPA.  47 U.S.C. § 254(h)(7)(I).  Also known as “Internet filters.”</w:t>
      </w:r>
    </w:p>
    <w:p w:rsidR="009165D7" w:rsidRPr="007C761F" w:rsidRDefault="00992861" w:rsidP="009165D7">
      <w:pPr>
        <w:rPr>
          <w:rFonts w:ascii="Tahoma" w:hAnsi="Tahoma" w:cs="Tahoma"/>
          <w:sz w:val="20"/>
          <w:szCs w:val="20"/>
        </w:rPr>
      </w:pPr>
    </w:p>
    <w:p w:rsidR="009165D7" w:rsidRDefault="00400AE7" w:rsidP="007C761F">
      <w:pPr>
        <w:keepNext/>
        <w:rPr>
          <w:rFonts w:ascii="Tahoma" w:hAnsi="Tahoma" w:cs="Tahoma"/>
          <w:b/>
          <w:sz w:val="20"/>
          <w:szCs w:val="20"/>
          <w:u w:val="single"/>
        </w:rPr>
      </w:pPr>
      <w:r w:rsidRPr="007C761F">
        <w:rPr>
          <w:rFonts w:ascii="Tahoma" w:hAnsi="Tahoma" w:cs="Tahoma"/>
          <w:b/>
          <w:sz w:val="20"/>
          <w:szCs w:val="20"/>
          <w:u w:val="single"/>
        </w:rPr>
        <w:lastRenderedPageBreak/>
        <w:t>Guidelines</w:t>
      </w:r>
    </w:p>
    <w:p w:rsidR="007C761F" w:rsidRPr="007C761F" w:rsidRDefault="00992861" w:rsidP="007C761F">
      <w:pPr>
        <w:keepNext/>
        <w:rPr>
          <w:rFonts w:ascii="Tahoma" w:hAnsi="Tahoma" w:cs="Tahoma"/>
          <w:b/>
          <w:sz w:val="20"/>
          <w:szCs w:val="20"/>
          <w:u w:val="single"/>
        </w:rPr>
      </w:pPr>
    </w:p>
    <w:p w:rsidR="009165D7" w:rsidRPr="007C761F" w:rsidRDefault="00400AE7" w:rsidP="007C761F">
      <w:pPr>
        <w:keepNext/>
        <w:ind w:left="720"/>
        <w:rPr>
          <w:rFonts w:ascii="Tahoma" w:hAnsi="Tahoma" w:cs="Tahoma"/>
          <w:sz w:val="20"/>
          <w:szCs w:val="20"/>
        </w:rPr>
      </w:pPr>
      <w:r w:rsidRPr="007C761F">
        <w:rPr>
          <w:rFonts w:ascii="Tahoma" w:hAnsi="Tahoma" w:cs="Tahoma"/>
          <w:i/>
          <w:sz w:val="20"/>
          <w:szCs w:val="20"/>
        </w:rPr>
        <w:t>Inappropriate material access</w:t>
      </w:r>
      <w:r>
        <w:rPr>
          <w:rFonts w:ascii="Tahoma" w:hAnsi="Tahoma" w:cs="Tahoma"/>
          <w:sz w:val="20"/>
          <w:szCs w:val="20"/>
        </w:rPr>
        <w:t xml:space="preserve"> - </w:t>
      </w:r>
      <w:r w:rsidRPr="007C761F">
        <w:rPr>
          <w:rFonts w:ascii="Tahoma" w:hAnsi="Tahoma" w:cs="Tahoma"/>
          <w:sz w:val="20"/>
          <w:szCs w:val="20"/>
        </w:rPr>
        <w:t>To the extent practical, technology protection measures shall be used to block or filter access to inappropriate material on the Internet or in other forms of electronic communications.  Specifically, as required by the CIPA, internet filters will be used to block any material deemed to be obscene, child pornography or harmful to minors.  Subject to staff supervision technology protection measures may be disabled or, in the case of minors, minimized only for bona fide research or other lawful purposes.  47 U.S.C. § 254(h)(5)(D).</w:t>
      </w:r>
    </w:p>
    <w:p w:rsidR="009165D7" w:rsidRPr="007C761F" w:rsidRDefault="00992861" w:rsidP="007C761F">
      <w:pPr>
        <w:ind w:left="720"/>
        <w:rPr>
          <w:rFonts w:ascii="Tahoma" w:hAnsi="Tahoma" w:cs="Tahoma"/>
          <w:sz w:val="20"/>
          <w:szCs w:val="20"/>
        </w:rPr>
      </w:pPr>
    </w:p>
    <w:p w:rsidR="009165D7" w:rsidRPr="007C761F" w:rsidRDefault="00400AE7" w:rsidP="007C761F">
      <w:pPr>
        <w:ind w:left="720"/>
        <w:rPr>
          <w:rFonts w:ascii="Tahoma" w:hAnsi="Tahoma" w:cs="Tahoma"/>
          <w:sz w:val="20"/>
          <w:szCs w:val="20"/>
        </w:rPr>
      </w:pPr>
      <w:r w:rsidRPr="007C761F">
        <w:rPr>
          <w:rFonts w:ascii="Tahoma" w:hAnsi="Tahoma" w:cs="Tahoma"/>
          <w:i/>
          <w:sz w:val="20"/>
          <w:szCs w:val="20"/>
        </w:rPr>
        <w:t>Inappropriate network use</w:t>
      </w:r>
      <w:r>
        <w:rPr>
          <w:rFonts w:ascii="Tahoma" w:hAnsi="Tahoma" w:cs="Tahoma"/>
          <w:i/>
          <w:sz w:val="20"/>
          <w:szCs w:val="20"/>
        </w:rPr>
        <w:t xml:space="preserve"> -</w:t>
      </w:r>
      <w:r>
        <w:rPr>
          <w:rFonts w:ascii="Tahoma" w:hAnsi="Tahoma" w:cs="Tahoma"/>
          <w:sz w:val="20"/>
          <w:szCs w:val="20"/>
        </w:rPr>
        <w:t xml:space="preserve"> </w:t>
      </w:r>
      <w:r w:rsidRPr="007C761F">
        <w:rPr>
          <w:rFonts w:ascii="Tahoma" w:hAnsi="Tahoma" w:cs="Tahoma"/>
          <w:sz w:val="20"/>
          <w:szCs w:val="20"/>
        </w:rPr>
        <w:t>To the extent possible, steps will be taken to promote the safety and security of users of the Provident online computer network when using E-mail, chat rooms, instant messaging and other forms of direct electronic communications.  Specifically, as required by the CIPA prevention of inappropriate network use includes (a) unauthorized access, including so-called “hacking” and other unlawful activities; (b) unauthorized disclosure, use and dissemination of personal identification information regarding minors.</w:t>
      </w:r>
    </w:p>
    <w:p w:rsidR="009165D7" w:rsidRPr="007C761F" w:rsidRDefault="00992861" w:rsidP="007C761F">
      <w:pPr>
        <w:ind w:left="720"/>
        <w:rPr>
          <w:rFonts w:ascii="Tahoma" w:hAnsi="Tahoma" w:cs="Tahoma"/>
          <w:sz w:val="20"/>
          <w:szCs w:val="20"/>
        </w:rPr>
      </w:pPr>
    </w:p>
    <w:p w:rsidR="009165D7" w:rsidRPr="007C761F" w:rsidRDefault="00400AE7" w:rsidP="007C761F">
      <w:pPr>
        <w:ind w:left="720"/>
        <w:rPr>
          <w:rFonts w:ascii="Tahoma" w:hAnsi="Tahoma" w:cs="Tahoma"/>
          <w:sz w:val="20"/>
          <w:szCs w:val="20"/>
        </w:rPr>
      </w:pPr>
      <w:r w:rsidRPr="007C761F">
        <w:rPr>
          <w:rFonts w:ascii="Tahoma" w:hAnsi="Tahoma" w:cs="Tahoma"/>
          <w:i/>
          <w:sz w:val="20"/>
          <w:szCs w:val="20"/>
        </w:rPr>
        <w:t>Supervision and monitoring</w:t>
      </w:r>
      <w:r>
        <w:rPr>
          <w:rFonts w:ascii="Tahoma" w:hAnsi="Tahoma" w:cs="Tahoma"/>
          <w:i/>
          <w:sz w:val="20"/>
          <w:szCs w:val="20"/>
        </w:rPr>
        <w:t xml:space="preserve"> -</w:t>
      </w:r>
      <w:r>
        <w:rPr>
          <w:rFonts w:ascii="Tahoma" w:hAnsi="Tahoma" w:cs="Tahoma"/>
          <w:sz w:val="20"/>
          <w:szCs w:val="20"/>
        </w:rPr>
        <w:t xml:space="preserve"> </w:t>
      </w:r>
      <w:r w:rsidRPr="007C761F">
        <w:rPr>
          <w:rFonts w:ascii="Tahoma" w:hAnsi="Tahoma" w:cs="Tahoma"/>
          <w:sz w:val="20"/>
          <w:szCs w:val="20"/>
        </w:rPr>
        <w:t>All Provident staff members shall be responsible for supervising and monitoring use of the online computer network and access to the Internet in accordance with this policy and the CIPA.</w:t>
      </w:r>
    </w:p>
    <w:p w:rsidR="009165D7" w:rsidRPr="007C761F" w:rsidRDefault="00992861" w:rsidP="009165D7">
      <w:pPr>
        <w:rPr>
          <w:rFonts w:ascii="Tahoma" w:hAnsi="Tahoma" w:cs="Tahoma"/>
          <w:sz w:val="20"/>
          <w:szCs w:val="20"/>
        </w:rPr>
      </w:pPr>
    </w:p>
    <w:p w:rsidR="00731FBB" w:rsidRDefault="00400AE7" w:rsidP="009165D7">
      <w:pPr>
        <w:rPr>
          <w:rFonts w:ascii="Tahoma" w:hAnsi="Tahoma" w:cs="Tahoma"/>
          <w:sz w:val="20"/>
          <w:szCs w:val="20"/>
        </w:rPr>
      </w:pPr>
      <w:r>
        <w:rPr>
          <w:rFonts w:ascii="Tahoma" w:hAnsi="Tahoma" w:cs="Tahoma"/>
          <w:b/>
          <w:sz w:val="20"/>
          <w:szCs w:val="20"/>
          <w:u w:val="single"/>
        </w:rPr>
        <w:t>Administration</w:t>
      </w:r>
      <w:r>
        <w:rPr>
          <w:rFonts w:ascii="Tahoma" w:hAnsi="Tahoma" w:cs="Tahoma"/>
          <w:sz w:val="20"/>
          <w:szCs w:val="20"/>
        </w:rPr>
        <w:t>.</w:t>
      </w:r>
    </w:p>
    <w:p w:rsidR="00731FBB" w:rsidRPr="00731FBB" w:rsidRDefault="00992861" w:rsidP="009165D7">
      <w:pPr>
        <w:rPr>
          <w:rFonts w:ascii="Tahoma" w:hAnsi="Tahoma" w:cs="Tahoma"/>
          <w:sz w:val="20"/>
          <w:szCs w:val="20"/>
        </w:rPr>
      </w:pPr>
    </w:p>
    <w:p w:rsidR="009165D7" w:rsidRPr="007C761F" w:rsidRDefault="00400AE7" w:rsidP="009165D7">
      <w:pPr>
        <w:rPr>
          <w:rFonts w:ascii="Tahoma" w:hAnsi="Tahoma" w:cs="Tahoma"/>
          <w:sz w:val="20"/>
          <w:szCs w:val="20"/>
        </w:rPr>
      </w:pPr>
      <w:r w:rsidRPr="007C761F">
        <w:rPr>
          <w:rFonts w:ascii="Tahoma" w:hAnsi="Tahoma" w:cs="Tahoma"/>
          <w:sz w:val="20"/>
          <w:szCs w:val="20"/>
        </w:rPr>
        <w:t>Th</w:t>
      </w:r>
      <w:r w:rsidR="00F35229">
        <w:rPr>
          <w:rFonts w:ascii="Tahoma" w:hAnsi="Tahoma" w:cs="Tahoma"/>
          <w:sz w:val="20"/>
          <w:szCs w:val="20"/>
        </w:rPr>
        <w:t>e</w:t>
      </w:r>
      <w:r w:rsidR="00F35229" w:rsidRPr="002823EC">
        <w:rPr>
          <w:rFonts w:ascii="Tahoma" w:hAnsi="Tahoma" w:cs="Tahoma"/>
          <w:sz w:val="20"/>
          <w:szCs w:val="20"/>
        </w:rPr>
        <w:t xml:space="preserve"> Principal &amp; CEO</w:t>
      </w:r>
      <w:r w:rsidRPr="002823EC">
        <w:rPr>
          <w:rFonts w:ascii="Tahoma" w:hAnsi="Tahoma" w:cs="Tahoma"/>
          <w:sz w:val="20"/>
          <w:szCs w:val="20"/>
        </w:rPr>
        <w:t xml:space="preserve"> or h</w:t>
      </w:r>
      <w:r w:rsidRPr="007C761F">
        <w:rPr>
          <w:rFonts w:ascii="Tahoma" w:hAnsi="Tahoma" w:cs="Tahoma"/>
          <w:sz w:val="20"/>
          <w:szCs w:val="20"/>
        </w:rPr>
        <w:t>is/her designated representative(s) shall be responsible for developing and implementing procedures for disabling or otherwise modifying any technology protection measures.</w:t>
      </w:r>
    </w:p>
    <w:p w:rsidR="009165D7" w:rsidRPr="007C761F" w:rsidRDefault="00992861" w:rsidP="009165D7">
      <w:pPr>
        <w:rPr>
          <w:rFonts w:ascii="Tahoma" w:hAnsi="Tahoma" w:cs="Tahoma"/>
          <w:sz w:val="20"/>
          <w:szCs w:val="20"/>
        </w:rPr>
      </w:pPr>
    </w:p>
    <w:p w:rsidR="00212F2A" w:rsidRPr="007C761F" w:rsidRDefault="00992861" w:rsidP="00422262">
      <w:pPr>
        <w:rPr>
          <w:rFonts w:ascii="Tahoma" w:hAnsi="Tahoma" w:cs="Tahoma"/>
          <w:sz w:val="20"/>
          <w:szCs w:val="20"/>
        </w:rPr>
      </w:pPr>
    </w:p>
    <w:sectPr w:rsidR="00212F2A" w:rsidRPr="007C76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61" w:rsidRDefault="00992861">
      <w:r>
        <w:separator/>
      </w:r>
    </w:p>
  </w:endnote>
  <w:endnote w:type="continuationSeparator" w:id="0">
    <w:p w:rsidR="00992861" w:rsidRDefault="0099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30" w:rsidRDefault="00992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30" w:rsidRDefault="00992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30" w:rsidRDefault="00992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61" w:rsidRDefault="00992861">
      <w:r>
        <w:separator/>
      </w:r>
    </w:p>
  </w:footnote>
  <w:footnote w:type="continuationSeparator" w:id="0">
    <w:p w:rsidR="00992861" w:rsidRDefault="00992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30" w:rsidRDefault="00992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30" w:rsidRDefault="00992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30" w:rsidRDefault="00992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15D"/>
    <w:multiLevelType w:val="hybridMultilevel"/>
    <w:tmpl w:val="4B5A547A"/>
    <w:lvl w:ilvl="0" w:tplc="AFD278F2">
      <w:start w:val="53"/>
      <w:numFmt w:val="decimal"/>
      <w:lvlText w:val="%1."/>
      <w:lvlJc w:val="left"/>
      <w:pPr>
        <w:tabs>
          <w:tab w:val="num" w:pos="1440"/>
        </w:tabs>
        <w:ind w:left="0" w:firstLine="720"/>
      </w:pPr>
      <w:rPr>
        <w:rFonts w:hint="default"/>
        <w:b w:val="0"/>
      </w:rPr>
    </w:lvl>
    <w:lvl w:ilvl="1" w:tplc="37C6138E" w:tentative="1">
      <w:start w:val="1"/>
      <w:numFmt w:val="lowerLetter"/>
      <w:lvlText w:val="%2."/>
      <w:lvlJc w:val="left"/>
      <w:pPr>
        <w:ind w:left="1440" w:hanging="360"/>
      </w:pPr>
    </w:lvl>
    <w:lvl w:ilvl="2" w:tplc="A036AB48" w:tentative="1">
      <w:start w:val="1"/>
      <w:numFmt w:val="lowerRoman"/>
      <w:lvlText w:val="%3."/>
      <w:lvlJc w:val="right"/>
      <w:pPr>
        <w:ind w:left="2160" w:hanging="180"/>
      </w:pPr>
    </w:lvl>
    <w:lvl w:ilvl="3" w:tplc="586202E2" w:tentative="1">
      <w:start w:val="1"/>
      <w:numFmt w:val="decimal"/>
      <w:lvlText w:val="%4."/>
      <w:lvlJc w:val="left"/>
      <w:pPr>
        <w:ind w:left="2880" w:hanging="360"/>
      </w:pPr>
    </w:lvl>
    <w:lvl w:ilvl="4" w:tplc="151076FE" w:tentative="1">
      <w:start w:val="1"/>
      <w:numFmt w:val="lowerLetter"/>
      <w:lvlText w:val="%5."/>
      <w:lvlJc w:val="left"/>
      <w:pPr>
        <w:ind w:left="3600" w:hanging="360"/>
      </w:pPr>
    </w:lvl>
    <w:lvl w:ilvl="5" w:tplc="69B6CB52" w:tentative="1">
      <w:start w:val="1"/>
      <w:numFmt w:val="lowerRoman"/>
      <w:lvlText w:val="%6."/>
      <w:lvlJc w:val="right"/>
      <w:pPr>
        <w:ind w:left="4320" w:hanging="180"/>
      </w:pPr>
    </w:lvl>
    <w:lvl w:ilvl="6" w:tplc="83860C5E" w:tentative="1">
      <w:start w:val="1"/>
      <w:numFmt w:val="decimal"/>
      <w:lvlText w:val="%7."/>
      <w:lvlJc w:val="left"/>
      <w:pPr>
        <w:ind w:left="5040" w:hanging="360"/>
      </w:pPr>
    </w:lvl>
    <w:lvl w:ilvl="7" w:tplc="E48A29DC" w:tentative="1">
      <w:start w:val="1"/>
      <w:numFmt w:val="lowerLetter"/>
      <w:lvlText w:val="%8."/>
      <w:lvlJc w:val="left"/>
      <w:pPr>
        <w:ind w:left="5760" w:hanging="360"/>
      </w:pPr>
    </w:lvl>
    <w:lvl w:ilvl="8" w:tplc="2A1CD7BA" w:tentative="1">
      <w:start w:val="1"/>
      <w:numFmt w:val="lowerRoman"/>
      <w:lvlText w:val="%9."/>
      <w:lvlJc w:val="right"/>
      <w:pPr>
        <w:ind w:left="6480" w:hanging="180"/>
      </w:pPr>
    </w:lvl>
  </w:abstractNum>
  <w:abstractNum w:abstractNumId="1" w15:restartNumberingAfterBreak="0">
    <w:nsid w:val="1B385FF8"/>
    <w:multiLevelType w:val="hybridMultilevel"/>
    <w:tmpl w:val="6D163BD8"/>
    <w:lvl w:ilvl="0" w:tplc="C8BECD98">
      <w:start w:val="1"/>
      <w:numFmt w:val="upperLetter"/>
      <w:lvlText w:val="%1."/>
      <w:lvlJc w:val="left"/>
      <w:pPr>
        <w:ind w:left="720" w:hanging="360"/>
      </w:pPr>
    </w:lvl>
    <w:lvl w:ilvl="1" w:tplc="C892208A">
      <w:start w:val="1"/>
      <w:numFmt w:val="lowerLetter"/>
      <w:lvlText w:val="%2."/>
      <w:lvlJc w:val="left"/>
      <w:pPr>
        <w:ind w:left="1440" w:hanging="360"/>
      </w:pPr>
    </w:lvl>
    <w:lvl w:ilvl="2" w:tplc="98CC6CE2">
      <w:start w:val="1"/>
      <w:numFmt w:val="lowerRoman"/>
      <w:lvlText w:val="%3."/>
      <w:lvlJc w:val="right"/>
      <w:pPr>
        <w:ind w:left="2160" w:hanging="180"/>
      </w:pPr>
    </w:lvl>
    <w:lvl w:ilvl="3" w:tplc="AE101776">
      <w:start w:val="1"/>
      <w:numFmt w:val="decimal"/>
      <w:lvlText w:val="%4."/>
      <w:lvlJc w:val="left"/>
      <w:pPr>
        <w:ind w:left="2880" w:hanging="360"/>
      </w:pPr>
    </w:lvl>
    <w:lvl w:ilvl="4" w:tplc="6B5C0ABE">
      <w:start w:val="1"/>
      <w:numFmt w:val="lowerLetter"/>
      <w:lvlText w:val="%5."/>
      <w:lvlJc w:val="left"/>
      <w:pPr>
        <w:ind w:left="3600" w:hanging="360"/>
      </w:pPr>
    </w:lvl>
    <w:lvl w:ilvl="5" w:tplc="8FA88210">
      <w:start w:val="1"/>
      <w:numFmt w:val="lowerRoman"/>
      <w:lvlText w:val="%6."/>
      <w:lvlJc w:val="right"/>
      <w:pPr>
        <w:ind w:left="4320" w:hanging="180"/>
      </w:pPr>
    </w:lvl>
    <w:lvl w:ilvl="6" w:tplc="19A8CA00">
      <w:start w:val="1"/>
      <w:numFmt w:val="decimal"/>
      <w:lvlText w:val="%7."/>
      <w:lvlJc w:val="left"/>
      <w:pPr>
        <w:ind w:left="5040" w:hanging="360"/>
      </w:pPr>
    </w:lvl>
    <w:lvl w:ilvl="7" w:tplc="0E4E0F88">
      <w:start w:val="1"/>
      <w:numFmt w:val="lowerLetter"/>
      <w:lvlText w:val="%8."/>
      <w:lvlJc w:val="left"/>
      <w:pPr>
        <w:ind w:left="5760" w:hanging="360"/>
      </w:pPr>
    </w:lvl>
    <w:lvl w:ilvl="8" w:tplc="30CC91E2">
      <w:start w:val="1"/>
      <w:numFmt w:val="lowerRoman"/>
      <w:lvlText w:val="%9."/>
      <w:lvlJc w:val="right"/>
      <w:pPr>
        <w:ind w:left="6480" w:hanging="180"/>
      </w:pPr>
    </w:lvl>
  </w:abstractNum>
  <w:abstractNum w:abstractNumId="2" w15:restartNumberingAfterBreak="0">
    <w:nsid w:val="1FB62F07"/>
    <w:multiLevelType w:val="hybridMultilevel"/>
    <w:tmpl w:val="4A8C4BB8"/>
    <w:lvl w:ilvl="0" w:tplc="C206E562">
      <w:start w:val="1"/>
      <w:numFmt w:val="decimal"/>
      <w:lvlText w:val="%1."/>
      <w:lvlJc w:val="left"/>
      <w:pPr>
        <w:ind w:left="1080" w:hanging="360"/>
      </w:pPr>
      <w:rPr>
        <w:rFonts w:hint="default"/>
        <w:b w:val="0"/>
      </w:rPr>
    </w:lvl>
    <w:lvl w:ilvl="1" w:tplc="61C65FF8" w:tentative="1">
      <w:start w:val="1"/>
      <w:numFmt w:val="lowerLetter"/>
      <w:lvlText w:val="%2."/>
      <w:lvlJc w:val="left"/>
      <w:pPr>
        <w:ind w:left="1800" w:hanging="360"/>
      </w:pPr>
    </w:lvl>
    <w:lvl w:ilvl="2" w:tplc="2196F940" w:tentative="1">
      <w:start w:val="1"/>
      <w:numFmt w:val="lowerRoman"/>
      <w:lvlText w:val="%3."/>
      <w:lvlJc w:val="right"/>
      <w:pPr>
        <w:ind w:left="2520" w:hanging="180"/>
      </w:pPr>
    </w:lvl>
    <w:lvl w:ilvl="3" w:tplc="8E16813A" w:tentative="1">
      <w:start w:val="1"/>
      <w:numFmt w:val="decimal"/>
      <w:lvlText w:val="%4."/>
      <w:lvlJc w:val="left"/>
      <w:pPr>
        <w:ind w:left="3240" w:hanging="360"/>
      </w:pPr>
    </w:lvl>
    <w:lvl w:ilvl="4" w:tplc="16A05794" w:tentative="1">
      <w:start w:val="1"/>
      <w:numFmt w:val="lowerLetter"/>
      <w:lvlText w:val="%5."/>
      <w:lvlJc w:val="left"/>
      <w:pPr>
        <w:ind w:left="3960" w:hanging="360"/>
      </w:pPr>
    </w:lvl>
    <w:lvl w:ilvl="5" w:tplc="30F6D374" w:tentative="1">
      <w:start w:val="1"/>
      <w:numFmt w:val="lowerRoman"/>
      <w:lvlText w:val="%6."/>
      <w:lvlJc w:val="right"/>
      <w:pPr>
        <w:ind w:left="4680" w:hanging="180"/>
      </w:pPr>
    </w:lvl>
    <w:lvl w:ilvl="6" w:tplc="BA7CB190" w:tentative="1">
      <w:start w:val="1"/>
      <w:numFmt w:val="decimal"/>
      <w:lvlText w:val="%7."/>
      <w:lvlJc w:val="left"/>
      <w:pPr>
        <w:ind w:left="5400" w:hanging="360"/>
      </w:pPr>
    </w:lvl>
    <w:lvl w:ilvl="7" w:tplc="51EE80BC" w:tentative="1">
      <w:start w:val="1"/>
      <w:numFmt w:val="lowerLetter"/>
      <w:lvlText w:val="%8."/>
      <w:lvlJc w:val="left"/>
      <w:pPr>
        <w:ind w:left="6120" w:hanging="360"/>
      </w:pPr>
    </w:lvl>
    <w:lvl w:ilvl="8" w:tplc="393893C0" w:tentative="1">
      <w:start w:val="1"/>
      <w:numFmt w:val="lowerRoman"/>
      <w:lvlText w:val="%9."/>
      <w:lvlJc w:val="right"/>
      <w:pPr>
        <w:ind w:left="6840" w:hanging="180"/>
      </w:pPr>
    </w:lvl>
  </w:abstractNum>
  <w:abstractNum w:abstractNumId="3" w15:restartNumberingAfterBreak="0">
    <w:nsid w:val="248E1C1D"/>
    <w:multiLevelType w:val="hybridMultilevel"/>
    <w:tmpl w:val="4A8C4BB8"/>
    <w:lvl w:ilvl="0" w:tplc="207ECF36">
      <w:start w:val="1"/>
      <w:numFmt w:val="decimal"/>
      <w:lvlText w:val="%1."/>
      <w:lvlJc w:val="left"/>
      <w:pPr>
        <w:ind w:left="1080" w:hanging="360"/>
      </w:pPr>
      <w:rPr>
        <w:rFonts w:hint="default"/>
        <w:b w:val="0"/>
      </w:rPr>
    </w:lvl>
    <w:lvl w:ilvl="1" w:tplc="0A968952" w:tentative="1">
      <w:start w:val="1"/>
      <w:numFmt w:val="lowerLetter"/>
      <w:lvlText w:val="%2."/>
      <w:lvlJc w:val="left"/>
      <w:pPr>
        <w:ind w:left="1800" w:hanging="360"/>
      </w:pPr>
    </w:lvl>
    <w:lvl w:ilvl="2" w:tplc="9A9AB5D4" w:tentative="1">
      <w:start w:val="1"/>
      <w:numFmt w:val="lowerRoman"/>
      <w:lvlText w:val="%3."/>
      <w:lvlJc w:val="right"/>
      <w:pPr>
        <w:ind w:left="2520" w:hanging="180"/>
      </w:pPr>
    </w:lvl>
    <w:lvl w:ilvl="3" w:tplc="10CA5676" w:tentative="1">
      <w:start w:val="1"/>
      <w:numFmt w:val="decimal"/>
      <w:lvlText w:val="%4."/>
      <w:lvlJc w:val="left"/>
      <w:pPr>
        <w:ind w:left="3240" w:hanging="360"/>
      </w:pPr>
    </w:lvl>
    <w:lvl w:ilvl="4" w:tplc="684A6400" w:tentative="1">
      <w:start w:val="1"/>
      <w:numFmt w:val="lowerLetter"/>
      <w:lvlText w:val="%5."/>
      <w:lvlJc w:val="left"/>
      <w:pPr>
        <w:ind w:left="3960" w:hanging="360"/>
      </w:pPr>
    </w:lvl>
    <w:lvl w:ilvl="5" w:tplc="C018FCA4" w:tentative="1">
      <w:start w:val="1"/>
      <w:numFmt w:val="lowerRoman"/>
      <w:lvlText w:val="%6."/>
      <w:lvlJc w:val="right"/>
      <w:pPr>
        <w:ind w:left="4680" w:hanging="180"/>
      </w:pPr>
    </w:lvl>
    <w:lvl w:ilvl="6" w:tplc="AEF4393A" w:tentative="1">
      <w:start w:val="1"/>
      <w:numFmt w:val="decimal"/>
      <w:lvlText w:val="%7."/>
      <w:lvlJc w:val="left"/>
      <w:pPr>
        <w:ind w:left="5400" w:hanging="360"/>
      </w:pPr>
    </w:lvl>
    <w:lvl w:ilvl="7" w:tplc="BD1A21DA" w:tentative="1">
      <w:start w:val="1"/>
      <w:numFmt w:val="lowerLetter"/>
      <w:lvlText w:val="%8."/>
      <w:lvlJc w:val="left"/>
      <w:pPr>
        <w:ind w:left="6120" w:hanging="360"/>
      </w:pPr>
    </w:lvl>
    <w:lvl w:ilvl="8" w:tplc="30466CEC" w:tentative="1">
      <w:start w:val="1"/>
      <w:numFmt w:val="lowerRoman"/>
      <w:lvlText w:val="%9."/>
      <w:lvlJc w:val="right"/>
      <w:pPr>
        <w:ind w:left="6840" w:hanging="180"/>
      </w:pPr>
    </w:lvl>
  </w:abstractNum>
  <w:abstractNum w:abstractNumId="4" w15:restartNumberingAfterBreak="0">
    <w:nsid w:val="2DCE676B"/>
    <w:multiLevelType w:val="hybridMultilevel"/>
    <w:tmpl w:val="660C4454"/>
    <w:lvl w:ilvl="0" w:tplc="79B0CC9C">
      <w:start w:val="1"/>
      <w:numFmt w:val="decimal"/>
      <w:lvlText w:val="%1."/>
      <w:lvlJc w:val="left"/>
      <w:pPr>
        <w:tabs>
          <w:tab w:val="num" w:pos="1440"/>
        </w:tabs>
        <w:ind w:left="0" w:firstLine="720"/>
      </w:pPr>
      <w:rPr>
        <w:b w:val="0"/>
      </w:rPr>
    </w:lvl>
    <w:lvl w:ilvl="1" w:tplc="0C42AB7A">
      <w:start w:val="1"/>
      <w:numFmt w:val="lowerLetter"/>
      <w:lvlText w:val="%2."/>
      <w:lvlJc w:val="left"/>
      <w:pPr>
        <w:tabs>
          <w:tab w:val="num" w:pos="1440"/>
        </w:tabs>
        <w:ind w:left="1440" w:hanging="360"/>
      </w:pPr>
    </w:lvl>
    <w:lvl w:ilvl="2" w:tplc="05DAC274">
      <w:start w:val="1"/>
      <w:numFmt w:val="lowerRoman"/>
      <w:lvlText w:val="%3."/>
      <w:lvlJc w:val="right"/>
      <w:pPr>
        <w:tabs>
          <w:tab w:val="num" w:pos="2160"/>
        </w:tabs>
        <w:ind w:left="2160" w:hanging="180"/>
      </w:pPr>
    </w:lvl>
    <w:lvl w:ilvl="3" w:tplc="68285872">
      <w:start w:val="1"/>
      <w:numFmt w:val="decimal"/>
      <w:lvlText w:val="%4."/>
      <w:lvlJc w:val="left"/>
      <w:pPr>
        <w:tabs>
          <w:tab w:val="num" w:pos="2880"/>
        </w:tabs>
        <w:ind w:left="2880" w:hanging="360"/>
      </w:pPr>
    </w:lvl>
    <w:lvl w:ilvl="4" w:tplc="8602A19A">
      <w:start w:val="1"/>
      <w:numFmt w:val="lowerLetter"/>
      <w:lvlText w:val="%5."/>
      <w:lvlJc w:val="left"/>
      <w:pPr>
        <w:tabs>
          <w:tab w:val="num" w:pos="3600"/>
        </w:tabs>
        <w:ind w:left="3600" w:hanging="360"/>
      </w:pPr>
    </w:lvl>
    <w:lvl w:ilvl="5" w:tplc="14229CE8">
      <w:start w:val="1"/>
      <w:numFmt w:val="lowerRoman"/>
      <w:lvlText w:val="%6."/>
      <w:lvlJc w:val="right"/>
      <w:pPr>
        <w:tabs>
          <w:tab w:val="num" w:pos="4320"/>
        </w:tabs>
        <w:ind w:left="4320" w:hanging="180"/>
      </w:pPr>
    </w:lvl>
    <w:lvl w:ilvl="6" w:tplc="21A87016">
      <w:start w:val="1"/>
      <w:numFmt w:val="decimal"/>
      <w:lvlText w:val="%7."/>
      <w:lvlJc w:val="left"/>
      <w:pPr>
        <w:tabs>
          <w:tab w:val="num" w:pos="5040"/>
        </w:tabs>
        <w:ind w:left="5040" w:hanging="360"/>
      </w:pPr>
    </w:lvl>
    <w:lvl w:ilvl="7" w:tplc="8A3A3ADE">
      <w:start w:val="1"/>
      <w:numFmt w:val="lowerLetter"/>
      <w:lvlText w:val="%8."/>
      <w:lvlJc w:val="left"/>
      <w:pPr>
        <w:tabs>
          <w:tab w:val="num" w:pos="5760"/>
        </w:tabs>
        <w:ind w:left="5760" w:hanging="360"/>
      </w:pPr>
    </w:lvl>
    <w:lvl w:ilvl="8" w:tplc="BFE442FC">
      <w:start w:val="1"/>
      <w:numFmt w:val="lowerRoman"/>
      <w:lvlText w:val="%9."/>
      <w:lvlJc w:val="right"/>
      <w:pPr>
        <w:tabs>
          <w:tab w:val="num" w:pos="6480"/>
        </w:tabs>
        <w:ind w:left="6480" w:hanging="180"/>
      </w:pPr>
    </w:lvl>
  </w:abstractNum>
  <w:abstractNum w:abstractNumId="5" w15:restartNumberingAfterBreak="0">
    <w:nsid w:val="47B81F2B"/>
    <w:multiLevelType w:val="multilevel"/>
    <w:tmpl w:val="0610D002"/>
    <w:styleLink w:val="Numbering-SMGG"/>
    <w:lvl w:ilvl="0">
      <w:start w:val="1"/>
      <w:numFmt w:val="decimal"/>
      <w:pStyle w:val="Heading1"/>
      <w:lvlText w:val="%1."/>
      <w:lvlJc w:val="left"/>
      <w:pPr>
        <w:ind w:left="0" w:firstLine="720"/>
      </w:pPr>
      <w:rPr>
        <w:rFonts w:hint="default"/>
        <w:b w:val="0"/>
      </w:rPr>
    </w:lvl>
    <w:lvl w:ilvl="1">
      <w:start w:val="1"/>
      <w:numFmt w:val="lowerLetter"/>
      <w:pStyle w:val="Heading2"/>
      <w:lvlText w:val="%2."/>
      <w:lvlJc w:val="left"/>
      <w:pPr>
        <w:ind w:left="2160" w:hanging="720"/>
      </w:pPr>
      <w:rPr>
        <w:rFonts w:hint="default"/>
      </w:rPr>
    </w:lvl>
    <w:lvl w:ilvl="2">
      <w:start w:val="1"/>
      <w:numFmt w:val="lowerRoman"/>
      <w:pStyle w:val="Heading3"/>
      <w:lvlText w:val="%3."/>
      <w:lvlJc w:val="right"/>
      <w:pPr>
        <w:ind w:left="2880" w:hanging="720"/>
      </w:pPr>
      <w:rPr>
        <w:rFonts w:hint="default"/>
      </w:rPr>
    </w:lvl>
    <w:lvl w:ilvl="3">
      <w:start w:val="1"/>
      <w:numFmt w:val="decimal"/>
      <w:pStyle w:val="Heading4"/>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4DAF6A75"/>
    <w:multiLevelType w:val="hybridMultilevel"/>
    <w:tmpl w:val="1C7C2420"/>
    <w:lvl w:ilvl="0" w:tplc="53CE5942">
      <w:start w:val="1"/>
      <w:numFmt w:val="decimal"/>
      <w:lvlText w:val="%1."/>
      <w:lvlJc w:val="left"/>
      <w:pPr>
        <w:tabs>
          <w:tab w:val="num" w:pos="1440"/>
        </w:tabs>
        <w:ind w:left="0" w:firstLine="720"/>
      </w:pPr>
      <w:rPr>
        <w:rFonts w:hint="default"/>
        <w:b w:val="0"/>
      </w:rPr>
    </w:lvl>
    <w:lvl w:ilvl="1" w:tplc="8C143B90" w:tentative="1">
      <w:start w:val="1"/>
      <w:numFmt w:val="lowerLetter"/>
      <w:lvlText w:val="%2."/>
      <w:lvlJc w:val="left"/>
      <w:pPr>
        <w:tabs>
          <w:tab w:val="num" w:pos="2160"/>
        </w:tabs>
        <w:ind w:left="2160" w:hanging="360"/>
      </w:pPr>
    </w:lvl>
    <w:lvl w:ilvl="2" w:tplc="6AD04F22" w:tentative="1">
      <w:start w:val="1"/>
      <w:numFmt w:val="lowerRoman"/>
      <w:lvlText w:val="%3."/>
      <w:lvlJc w:val="right"/>
      <w:pPr>
        <w:tabs>
          <w:tab w:val="num" w:pos="2880"/>
        </w:tabs>
        <w:ind w:left="2880" w:hanging="180"/>
      </w:pPr>
    </w:lvl>
    <w:lvl w:ilvl="3" w:tplc="1C72C178" w:tentative="1">
      <w:start w:val="1"/>
      <w:numFmt w:val="decimal"/>
      <w:lvlText w:val="%4."/>
      <w:lvlJc w:val="left"/>
      <w:pPr>
        <w:tabs>
          <w:tab w:val="num" w:pos="3600"/>
        </w:tabs>
        <w:ind w:left="3600" w:hanging="360"/>
      </w:pPr>
    </w:lvl>
    <w:lvl w:ilvl="4" w:tplc="9C340132" w:tentative="1">
      <w:start w:val="1"/>
      <w:numFmt w:val="lowerLetter"/>
      <w:lvlText w:val="%5."/>
      <w:lvlJc w:val="left"/>
      <w:pPr>
        <w:tabs>
          <w:tab w:val="num" w:pos="4320"/>
        </w:tabs>
        <w:ind w:left="4320" w:hanging="360"/>
      </w:pPr>
    </w:lvl>
    <w:lvl w:ilvl="5" w:tplc="23FE3050" w:tentative="1">
      <w:start w:val="1"/>
      <w:numFmt w:val="lowerRoman"/>
      <w:lvlText w:val="%6."/>
      <w:lvlJc w:val="right"/>
      <w:pPr>
        <w:tabs>
          <w:tab w:val="num" w:pos="5040"/>
        </w:tabs>
        <w:ind w:left="5040" w:hanging="180"/>
      </w:pPr>
    </w:lvl>
    <w:lvl w:ilvl="6" w:tplc="F9F0FF96" w:tentative="1">
      <w:start w:val="1"/>
      <w:numFmt w:val="decimal"/>
      <w:lvlText w:val="%7."/>
      <w:lvlJc w:val="left"/>
      <w:pPr>
        <w:tabs>
          <w:tab w:val="num" w:pos="5760"/>
        </w:tabs>
        <w:ind w:left="5760" w:hanging="360"/>
      </w:pPr>
    </w:lvl>
    <w:lvl w:ilvl="7" w:tplc="DF543E92" w:tentative="1">
      <w:start w:val="1"/>
      <w:numFmt w:val="lowerLetter"/>
      <w:lvlText w:val="%8."/>
      <w:lvlJc w:val="left"/>
      <w:pPr>
        <w:tabs>
          <w:tab w:val="num" w:pos="6480"/>
        </w:tabs>
        <w:ind w:left="6480" w:hanging="360"/>
      </w:pPr>
    </w:lvl>
    <w:lvl w:ilvl="8" w:tplc="C0CE32F0" w:tentative="1">
      <w:start w:val="1"/>
      <w:numFmt w:val="lowerRoman"/>
      <w:lvlText w:val="%9."/>
      <w:lvlJc w:val="right"/>
      <w:pPr>
        <w:tabs>
          <w:tab w:val="num" w:pos="7200"/>
        </w:tabs>
        <w:ind w:left="7200" w:hanging="180"/>
      </w:pPr>
    </w:lvl>
  </w:abstractNum>
  <w:abstractNum w:abstractNumId="7" w15:restartNumberingAfterBreak="0">
    <w:nsid w:val="64210D5D"/>
    <w:multiLevelType w:val="hybridMultilevel"/>
    <w:tmpl w:val="240092D2"/>
    <w:lvl w:ilvl="0" w:tplc="572C949C">
      <w:start w:val="1"/>
      <w:numFmt w:val="decimal"/>
      <w:lvlText w:val="%1."/>
      <w:lvlJc w:val="left"/>
      <w:pPr>
        <w:ind w:left="720" w:hanging="360"/>
      </w:pPr>
      <w:rPr>
        <w:rFonts w:hint="default"/>
      </w:rPr>
    </w:lvl>
    <w:lvl w:ilvl="1" w:tplc="CE948F3C" w:tentative="1">
      <w:start w:val="1"/>
      <w:numFmt w:val="lowerLetter"/>
      <w:lvlText w:val="%2."/>
      <w:lvlJc w:val="left"/>
      <w:pPr>
        <w:ind w:left="1440" w:hanging="360"/>
      </w:pPr>
    </w:lvl>
    <w:lvl w:ilvl="2" w:tplc="74AC835A" w:tentative="1">
      <w:start w:val="1"/>
      <w:numFmt w:val="lowerRoman"/>
      <w:lvlText w:val="%3."/>
      <w:lvlJc w:val="right"/>
      <w:pPr>
        <w:ind w:left="2160" w:hanging="180"/>
      </w:pPr>
    </w:lvl>
    <w:lvl w:ilvl="3" w:tplc="786AE2F4" w:tentative="1">
      <w:start w:val="1"/>
      <w:numFmt w:val="decimal"/>
      <w:lvlText w:val="%4."/>
      <w:lvlJc w:val="left"/>
      <w:pPr>
        <w:ind w:left="2880" w:hanging="360"/>
      </w:pPr>
    </w:lvl>
    <w:lvl w:ilvl="4" w:tplc="64663028" w:tentative="1">
      <w:start w:val="1"/>
      <w:numFmt w:val="lowerLetter"/>
      <w:lvlText w:val="%5."/>
      <w:lvlJc w:val="left"/>
      <w:pPr>
        <w:ind w:left="3600" w:hanging="360"/>
      </w:pPr>
    </w:lvl>
    <w:lvl w:ilvl="5" w:tplc="F5066E4C" w:tentative="1">
      <w:start w:val="1"/>
      <w:numFmt w:val="lowerRoman"/>
      <w:lvlText w:val="%6."/>
      <w:lvlJc w:val="right"/>
      <w:pPr>
        <w:ind w:left="4320" w:hanging="180"/>
      </w:pPr>
    </w:lvl>
    <w:lvl w:ilvl="6" w:tplc="FCE8132C" w:tentative="1">
      <w:start w:val="1"/>
      <w:numFmt w:val="decimal"/>
      <w:lvlText w:val="%7."/>
      <w:lvlJc w:val="left"/>
      <w:pPr>
        <w:ind w:left="5040" w:hanging="360"/>
      </w:pPr>
    </w:lvl>
    <w:lvl w:ilvl="7" w:tplc="FEAA4FB2" w:tentative="1">
      <w:start w:val="1"/>
      <w:numFmt w:val="lowerLetter"/>
      <w:lvlText w:val="%8."/>
      <w:lvlJc w:val="left"/>
      <w:pPr>
        <w:ind w:left="5760" w:hanging="360"/>
      </w:pPr>
    </w:lvl>
    <w:lvl w:ilvl="8" w:tplc="C902F094" w:tentative="1">
      <w:start w:val="1"/>
      <w:numFmt w:val="lowerRoman"/>
      <w:lvlText w:val="%9."/>
      <w:lvlJc w:val="right"/>
      <w:pPr>
        <w:ind w:left="6480" w:hanging="180"/>
      </w:pPr>
    </w:lvl>
  </w:abstractNum>
  <w:abstractNum w:abstractNumId="8" w15:restartNumberingAfterBreak="0">
    <w:nsid w:val="64F606E6"/>
    <w:multiLevelType w:val="hybridMultilevel"/>
    <w:tmpl w:val="B366FE8A"/>
    <w:lvl w:ilvl="0" w:tplc="E8B63968">
      <w:start w:val="1"/>
      <w:numFmt w:val="decimal"/>
      <w:lvlText w:val="%1."/>
      <w:lvlJc w:val="left"/>
      <w:pPr>
        <w:ind w:left="720" w:hanging="360"/>
      </w:pPr>
      <w:rPr>
        <w:rFonts w:hint="default"/>
        <w:b w:val="0"/>
      </w:rPr>
    </w:lvl>
    <w:lvl w:ilvl="1" w:tplc="CC28CC8C" w:tentative="1">
      <w:start w:val="1"/>
      <w:numFmt w:val="lowerLetter"/>
      <w:lvlText w:val="%2."/>
      <w:lvlJc w:val="left"/>
      <w:pPr>
        <w:ind w:left="1440" w:hanging="360"/>
      </w:pPr>
    </w:lvl>
    <w:lvl w:ilvl="2" w:tplc="B552AAA2" w:tentative="1">
      <w:start w:val="1"/>
      <w:numFmt w:val="lowerRoman"/>
      <w:lvlText w:val="%3."/>
      <w:lvlJc w:val="right"/>
      <w:pPr>
        <w:ind w:left="2160" w:hanging="180"/>
      </w:pPr>
    </w:lvl>
    <w:lvl w:ilvl="3" w:tplc="BCA813E6" w:tentative="1">
      <w:start w:val="1"/>
      <w:numFmt w:val="decimal"/>
      <w:lvlText w:val="%4."/>
      <w:lvlJc w:val="left"/>
      <w:pPr>
        <w:ind w:left="2880" w:hanging="360"/>
      </w:pPr>
    </w:lvl>
    <w:lvl w:ilvl="4" w:tplc="9AE6FC76" w:tentative="1">
      <w:start w:val="1"/>
      <w:numFmt w:val="lowerLetter"/>
      <w:lvlText w:val="%5."/>
      <w:lvlJc w:val="left"/>
      <w:pPr>
        <w:ind w:left="3600" w:hanging="360"/>
      </w:pPr>
    </w:lvl>
    <w:lvl w:ilvl="5" w:tplc="CD663650" w:tentative="1">
      <w:start w:val="1"/>
      <w:numFmt w:val="lowerRoman"/>
      <w:lvlText w:val="%6."/>
      <w:lvlJc w:val="right"/>
      <w:pPr>
        <w:ind w:left="4320" w:hanging="180"/>
      </w:pPr>
    </w:lvl>
    <w:lvl w:ilvl="6" w:tplc="F4C60F94" w:tentative="1">
      <w:start w:val="1"/>
      <w:numFmt w:val="decimal"/>
      <w:lvlText w:val="%7."/>
      <w:lvlJc w:val="left"/>
      <w:pPr>
        <w:ind w:left="5040" w:hanging="360"/>
      </w:pPr>
    </w:lvl>
    <w:lvl w:ilvl="7" w:tplc="27F424CC" w:tentative="1">
      <w:start w:val="1"/>
      <w:numFmt w:val="lowerLetter"/>
      <w:lvlText w:val="%8."/>
      <w:lvlJc w:val="left"/>
      <w:pPr>
        <w:ind w:left="5760" w:hanging="360"/>
      </w:pPr>
    </w:lvl>
    <w:lvl w:ilvl="8" w:tplc="0AEE86F8" w:tentative="1">
      <w:start w:val="1"/>
      <w:numFmt w:val="lowerRoman"/>
      <w:lvlText w:val="%9."/>
      <w:lvlJc w:val="right"/>
      <w:pPr>
        <w:ind w:left="6480" w:hanging="180"/>
      </w:pPr>
    </w:lvl>
  </w:abstractNum>
  <w:abstractNum w:abstractNumId="9" w15:restartNumberingAfterBreak="0">
    <w:nsid w:val="793525E6"/>
    <w:multiLevelType w:val="hybridMultilevel"/>
    <w:tmpl w:val="9B1E61B4"/>
    <w:lvl w:ilvl="0" w:tplc="34864FFE">
      <w:start w:val="1"/>
      <w:numFmt w:val="decimal"/>
      <w:lvlText w:val="%1."/>
      <w:lvlJc w:val="left"/>
      <w:pPr>
        <w:ind w:left="1080" w:hanging="360"/>
      </w:pPr>
    </w:lvl>
    <w:lvl w:ilvl="1" w:tplc="23722F6C">
      <w:start w:val="1"/>
      <w:numFmt w:val="lowerLetter"/>
      <w:lvlText w:val="%2."/>
      <w:lvlJc w:val="left"/>
      <w:pPr>
        <w:ind w:left="1800" w:hanging="360"/>
      </w:pPr>
    </w:lvl>
    <w:lvl w:ilvl="2" w:tplc="948E8182">
      <w:start w:val="1"/>
      <w:numFmt w:val="lowerRoman"/>
      <w:lvlText w:val="%3."/>
      <w:lvlJc w:val="right"/>
      <w:pPr>
        <w:ind w:left="2520" w:hanging="180"/>
      </w:pPr>
    </w:lvl>
    <w:lvl w:ilvl="3" w:tplc="D1FE84B0">
      <w:start w:val="1"/>
      <w:numFmt w:val="decimal"/>
      <w:lvlText w:val="%4."/>
      <w:lvlJc w:val="left"/>
      <w:pPr>
        <w:ind w:left="3240" w:hanging="360"/>
      </w:pPr>
    </w:lvl>
    <w:lvl w:ilvl="4" w:tplc="BED47F02">
      <w:start w:val="1"/>
      <w:numFmt w:val="lowerLetter"/>
      <w:lvlText w:val="%5."/>
      <w:lvlJc w:val="left"/>
      <w:pPr>
        <w:ind w:left="3960" w:hanging="360"/>
      </w:pPr>
    </w:lvl>
    <w:lvl w:ilvl="5" w:tplc="DDDC0040">
      <w:start w:val="1"/>
      <w:numFmt w:val="lowerRoman"/>
      <w:lvlText w:val="%6."/>
      <w:lvlJc w:val="right"/>
      <w:pPr>
        <w:ind w:left="4680" w:hanging="180"/>
      </w:pPr>
    </w:lvl>
    <w:lvl w:ilvl="6" w:tplc="1544424A">
      <w:start w:val="1"/>
      <w:numFmt w:val="decimal"/>
      <w:lvlText w:val="%7."/>
      <w:lvlJc w:val="left"/>
      <w:pPr>
        <w:ind w:left="5400" w:hanging="360"/>
      </w:pPr>
    </w:lvl>
    <w:lvl w:ilvl="7" w:tplc="6E22736E">
      <w:start w:val="1"/>
      <w:numFmt w:val="lowerLetter"/>
      <w:lvlText w:val="%8."/>
      <w:lvlJc w:val="left"/>
      <w:pPr>
        <w:ind w:left="6120" w:hanging="360"/>
      </w:pPr>
    </w:lvl>
    <w:lvl w:ilvl="8" w:tplc="C4903D1C">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8"/>
  </w:num>
  <w:num w:numId="7">
    <w:abstractNumId w:val="7"/>
  </w:num>
  <w:num w:numId="8">
    <w:abstractNumId w:val="0"/>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29"/>
    <w:rsid w:val="001C5A41"/>
    <w:rsid w:val="00242142"/>
    <w:rsid w:val="002823EC"/>
    <w:rsid w:val="002C2B12"/>
    <w:rsid w:val="00396A8F"/>
    <w:rsid w:val="00400AE7"/>
    <w:rsid w:val="00992861"/>
    <w:rsid w:val="00CF7FA0"/>
    <w:rsid w:val="00F3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8"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
    <w:name w:val="Normal"/>
    <w:qFormat/>
    <w:rsid w:val="001747B7"/>
    <w:pPr>
      <w:jc w:val="both"/>
    </w:pPr>
  </w:style>
  <w:style w:type="paragraph" w:styleId="Heading1">
    <w:name w:val="heading 1"/>
    <w:basedOn w:val="Normal"/>
    <w:link w:val="Heading1Char"/>
    <w:qFormat/>
    <w:rsid w:val="001747B7"/>
    <w:pPr>
      <w:numPr>
        <w:numId w:val="11"/>
      </w:numPr>
      <w:spacing w:line="480" w:lineRule="auto"/>
      <w:outlineLvl w:val="0"/>
    </w:pPr>
    <w:rPr>
      <w:rFonts w:eastAsiaTheme="majorEastAsia" w:cstheme="majorBidi"/>
      <w:bCs/>
      <w:szCs w:val="28"/>
    </w:rPr>
  </w:style>
  <w:style w:type="paragraph" w:styleId="Heading2">
    <w:name w:val="heading 2"/>
    <w:basedOn w:val="Normal"/>
    <w:link w:val="Heading2Char"/>
    <w:qFormat/>
    <w:rsid w:val="001747B7"/>
    <w:pPr>
      <w:numPr>
        <w:ilvl w:val="1"/>
        <w:numId w:val="11"/>
      </w:numPr>
      <w:spacing w:line="480" w:lineRule="auto"/>
      <w:outlineLvl w:val="1"/>
    </w:pPr>
    <w:rPr>
      <w:rFonts w:eastAsiaTheme="majorEastAsia" w:cstheme="majorBidi"/>
      <w:bCs/>
      <w:szCs w:val="26"/>
    </w:rPr>
  </w:style>
  <w:style w:type="paragraph" w:styleId="Heading3">
    <w:name w:val="heading 3"/>
    <w:basedOn w:val="Normal"/>
    <w:link w:val="Heading3Char"/>
    <w:qFormat/>
    <w:rsid w:val="001747B7"/>
    <w:pPr>
      <w:numPr>
        <w:ilvl w:val="2"/>
        <w:numId w:val="11"/>
      </w:numPr>
      <w:spacing w:line="480" w:lineRule="auto"/>
      <w:outlineLvl w:val="2"/>
    </w:pPr>
    <w:rPr>
      <w:rFonts w:eastAsiaTheme="majorEastAsia" w:cstheme="majorBidi"/>
      <w:bCs/>
    </w:rPr>
  </w:style>
  <w:style w:type="paragraph" w:styleId="Heading4">
    <w:name w:val="heading 4"/>
    <w:basedOn w:val="Normal"/>
    <w:link w:val="Heading4Char"/>
    <w:qFormat/>
    <w:rsid w:val="001747B7"/>
    <w:pPr>
      <w:numPr>
        <w:ilvl w:val="3"/>
        <w:numId w:val="11"/>
      </w:numPr>
      <w:spacing w:line="480" w:lineRule="auto"/>
      <w:outlineLvl w:val="3"/>
    </w:pPr>
    <w:rPr>
      <w:rFonts w:eastAsiaTheme="majorEastAsia" w:cstheme="majorBidi"/>
      <w:bCs/>
      <w:iCs/>
    </w:rPr>
  </w:style>
  <w:style w:type="paragraph" w:styleId="Heading5">
    <w:name w:val="heading 5"/>
    <w:basedOn w:val="Normal"/>
    <w:next w:val="Normal"/>
    <w:link w:val="Heading5Char"/>
    <w:semiHidden/>
    <w:qFormat/>
    <w:rsid w:val="00D657D7"/>
    <w:pPr>
      <w:keepNext/>
      <w:keepLines/>
      <w:spacing w:after="240"/>
      <w:outlineLvl w:val="4"/>
    </w:pPr>
    <w:rPr>
      <w:rFonts w:eastAsiaTheme="majorEastAsia" w:cstheme="majorBidi"/>
    </w:rPr>
  </w:style>
  <w:style w:type="paragraph" w:styleId="Heading6">
    <w:name w:val="heading 6"/>
    <w:basedOn w:val="Normal"/>
    <w:next w:val="Normal"/>
    <w:link w:val="Heading6Char"/>
    <w:semiHidden/>
    <w:qFormat/>
    <w:rsid w:val="00D657D7"/>
    <w:pPr>
      <w:spacing w:after="240"/>
      <w:outlineLvl w:val="5"/>
    </w:pPr>
    <w:rPr>
      <w:rFonts w:eastAsiaTheme="majorEastAsia" w:cstheme="majorBidi"/>
      <w:iCs/>
    </w:rPr>
  </w:style>
  <w:style w:type="paragraph" w:styleId="Heading7">
    <w:name w:val="heading 7"/>
    <w:basedOn w:val="Normal"/>
    <w:next w:val="Normal"/>
    <w:link w:val="Heading7Char"/>
    <w:semiHidden/>
    <w:qFormat/>
    <w:rsid w:val="00D657D7"/>
    <w:pPr>
      <w:spacing w:after="240"/>
      <w:outlineLvl w:val="6"/>
    </w:pPr>
    <w:rPr>
      <w:rFonts w:eastAsiaTheme="majorEastAsia" w:cstheme="majorBidi"/>
      <w:iCs/>
    </w:rPr>
  </w:style>
  <w:style w:type="paragraph" w:styleId="Heading8">
    <w:name w:val="heading 8"/>
    <w:basedOn w:val="Normal"/>
    <w:next w:val="Normal"/>
    <w:link w:val="Heading8Char"/>
    <w:semiHidden/>
    <w:qFormat/>
    <w:rsid w:val="00D657D7"/>
    <w:pPr>
      <w:spacing w:after="240"/>
      <w:outlineLvl w:val="7"/>
    </w:pPr>
    <w:rPr>
      <w:rFonts w:eastAsiaTheme="majorEastAsia" w:cstheme="majorBidi"/>
      <w:szCs w:val="20"/>
    </w:rPr>
  </w:style>
  <w:style w:type="paragraph" w:styleId="Heading9">
    <w:name w:val="heading 9"/>
    <w:basedOn w:val="Normal"/>
    <w:next w:val="Normal"/>
    <w:link w:val="Heading9Char"/>
    <w:semiHidden/>
    <w:qFormat/>
    <w:rsid w:val="00D657D7"/>
    <w:pPr>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7B7"/>
    <w:rPr>
      <w:rFonts w:eastAsiaTheme="majorEastAsia" w:cstheme="majorBidi"/>
      <w:bCs/>
      <w:szCs w:val="28"/>
    </w:rPr>
  </w:style>
  <w:style w:type="character" w:customStyle="1" w:styleId="Heading2Char">
    <w:name w:val="Heading 2 Char"/>
    <w:basedOn w:val="DefaultParagraphFont"/>
    <w:link w:val="Heading2"/>
    <w:rsid w:val="001747B7"/>
    <w:rPr>
      <w:rFonts w:eastAsiaTheme="majorEastAsia" w:cstheme="majorBidi"/>
      <w:bCs/>
      <w:szCs w:val="26"/>
    </w:rPr>
  </w:style>
  <w:style w:type="character" w:customStyle="1" w:styleId="Heading3Char">
    <w:name w:val="Heading 3 Char"/>
    <w:basedOn w:val="DefaultParagraphFont"/>
    <w:link w:val="Heading3"/>
    <w:rsid w:val="001747B7"/>
    <w:rPr>
      <w:rFonts w:eastAsiaTheme="majorEastAsia" w:cstheme="majorBidi"/>
      <w:bCs/>
    </w:rPr>
  </w:style>
  <w:style w:type="character" w:customStyle="1" w:styleId="Heading4Char">
    <w:name w:val="Heading 4 Char"/>
    <w:basedOn w:val="DefaultParagraphFont"/>
    <w:link w:val="Heading4"/>
    <w:rsid w:val="001747B7"/>
    <w:rPr>
      <w:rFonts w:eastAsiaTheme="majorEastAsia" w:cstheme="majorBidi"/>
      <w:bCs/>
      <w:iCs/>
    </w:rPr>
  </w:style>
  <w:style w:type="character" w:customStyle="1" w:styleId="Heading5Char">
    <w:name w:val="Heading 5 Char"/>
    <w:basedOn w:val="DefaultParagraphFont"/>
    <w:link w:val="Heading5"/>
    <w:semiHidden/>
    <w:rsid w:val="001747B7"/>
    <w:rPr>
      <w:rFonts w:eastAsiaTheme="majorEastAsia" w:cstheme="majorBidi"/>
    </w:rPr>
  </w:style>
  <w:style w:type="character" w:customStyle="1" w:styleId="Heading6Char">
    <w:name w:val="Heading 6 Char"/>
    <w:basedOn w:val="DefaultParagraphFont"/>
    <w:link w:val="Heading6"/>
    <w:semiHidden/>
    <w:rsid w:val="001747B7"/>
    <w:rPr>
      <w:rFonts w:eastAsiaTheme="majorEastAsia" w:cstheme="majorBidi"/>
      <w:iCs/>
    </w:rPr>
  </w:style>
  <w:style w:type="character" w:customStyle="1" w:styleId="Heading7Char">
    <w:name w:val="Heading 7 Char"/>
    <w:basedOn w:val="DefaultParagraphFont"/>
    <w:link w:val="Heading7"/>
    <w:semiHidden/>
    <w:rsid w:val="001747B7"/>
    <w:rPr>
      <w:rFonts w:eastAsiaTheme="majorEastAsia" w:cstheme="majorBidi"/>
      <w:iCs/>
    </w:rPr>
  </w:style>
  <w:style w:type="character" w:customStyle="1" w:styleId="Heading8Char">
    <w:name w:val="Heading 8 Char"/>
    <w:basedOn w:val="DefaultParagraphFont"/>
    <w:link w:val="Heading8"/>
    <w:semiHidden/>
    <w:rsid w:val="001747B7"/>
    <w:rPr>
      <w:rFonts w:eastAsiaTheme="majorEastAsia" w:cstheme="majorBidi"/>
      <w:szCs w:val="20"/>
    </w:rPr>
  </w:style>
  <w:style w:type="character" w:customStyle="1" w:styleId="Heading9Char">
    <w:name w:val="Heading 9 Char"/>
    <w:basedOn w:val="DefaultParagraphFont"/>
    <w:link w:val="Heading9"/>
    <w:semiHidden/>
    <w:rsid w:val="001747B7"/>
    <w:rPr>
      <w:rFonts w:eastAsiaTheme="majorEastAsia" w:cstheme="majorBidi"/>
      <w:iCs/>
      <w:szCs w:val="20"/>
    </w:rPr>
  </w:style>
  <w:style w:type="paragraph" w:styleId="BlockText">
    <w:name w:val="Block Text"/>
    <w:basedOn w:val="Normal"/>
    <w:semiHidden/>
    <w:qFormat/>
    <w:rsid w:val="00D657D7"/>
    <w:pPr>
      <w:spacing w:after="240"/>
      <w:ind w:left="1440" w:right="1440"/>
    </w:pPr>
    <w:rPr>
      <w:rFonts w:eastAsiaTheme="minorEastAsia" w:cstheme="minorBidi"/>
      <w:iCs/>
    </w:rPr>
  </w:style>
  <w:style w:type="paragraph" w:styleId="NoSpacing">
    <w:name w:val="No Spacing"/>
    <w:semiHidden/>
    <w:rsid w:val="00D657D7"/>
  </w:style>
  <w:style w:type="paragraph" w:styleId="Title">
    <w:name w:val="Title"/>
    <w:basedOn w:val="Normal"/>
    <w:next w:val="Normal"/>
    <w:link w:val="TitleChar"/>
    <w:qFormat/>
    <w:rsid w:val="00F25F91"/>
    <w:pPr>
      <w:keepNext/>
      <w:spacing w:after="240"/>
      <w:jc w:val="center"/>
    </w:pPr>
    <w:rPr>
      <w:rFonts w:ascii="Times New Roman Bold" w:eastAsia="Times New Roman" w:hAnsi="Times New Roman Bold"/>
      <w:b/>
      <w:caps/>
      <w:u w:val="single"/>
    </w:rPr>
  </w:style>
  <w:style w:type="character" w:customStyle="1" w:styleId="TitleChar">
    <w:name w:val="Title Char"/>
    <w:basedOn w:val="DefaultParagraphFont"/>
    <w:link w:val="Title"/>
    <w:rsid w:val="00F25F91"/>
    <w:rPr>
      <w:rFonts w:ascii="Times New Roman Bold" w:eastAsia="Times New Roman" w:hAnsi="Times New Roman Bold"/>
      <w:b/>
      <w:caps/>
      <w:u w:val="single"/>
    </w:rPr>
  </w:style>
  <w:style w:type="character" w:styleId="Emphasis">
    <w:name w:val="Emphasis"/>
    <w:basedOn w:val="DefaultParagraphFont"/>
    <w:semiHidden/>
    <w:rsid w:val="00D657D7"/>
    <w:rPr>
      <w:i/>
      <w:iCs/>
    </w:rPr>
  </w:style>
  <w:style w:type="character" w:styleId="IntenseEmphasis">
    <w:name w:val="Intense Emphasis"/>
    <w:basedOn w:val="DefaultParagraphFont"/>
    <w:semiHidden/>
    <w:rsid w:val="00D657D7"/>
    <w:rPr>
      <w:b/>
      <w:bCs/>
      <w:i/>
      <w:iCs/>
      <w:color w:val="4F81BD" w:themeColor="accent1"/>
    </w:rPr>
  </w:style>
  <w:style w:type="character" w:styleId="Strong">
    <w:name w:val="Strong"/>
    <w:basedOn w:val="DefaultParagraphFont"/>
    <w:semiHidden/>
    <w:rsid w:val="00D657D7"/>
    <w:rPr>
      <w:b/>
      <w:bCs/>
    </w:rPr>
  </w:style>
  <w:style w:type="paragraph" w:styleId="Subtitle">
    <w:name w:val="Subtitle"/>
    <w:basedOn w:val="Normal"/>
    <w:next w:val="Normal"/>
    <w:link w:val="SubtitleChar"/>
    <w:semiHidden/>
    <w:rsid w:val="00D657D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1747B7"/>
    <w:rPr>
      <w:rFonts w:asciiTheme="majorHAnsi" w:eastAsiaTheme="majorEastAsia" w:hAnsiTheme="majorHAnsi" w:cstheme="majorBidi"/>
      <w:i/>
      <w:iCs/>
      <w:color w:val="4F81BD" w:themeColor="accent1"/>
      <w:spacing w:val="15"/>
    </w:rPr>
  </w:style>
  <w:style w:type="paragraph" w:styleId="ListParagraph">
    <w:name w:val="List Paragraph"/>
    <w:basedOn w:val="Normal"/>
    <w:semiHidden/>
    <w:qFormat/>
    <w:rsid w:val="00D657D7"/>
    <w:pPr>
      <w:ind w:left="720"/>
      <w:contextualSpacing/>
    </w:pPr>
  </w:style>
  <w:style w:type="character" w:styleId="BookTitle">
    <w:name w:val="Book Title"/>
    <w:basedOn w:val="DefaultParagraphFont"/>
    <w:semiHidden/>
    <w:rsid w:val="00D657D7"/>
    <w:rPr>
      <w:b/>
      <w:bCs/>
      <w:smallCaps/>
      <w:spacing w:val="5"/>
    </w:rPr>
  </w:style>
  <w:style w:type="character" w:styleId="IntenseReference">
    <w:name w:val="Intense Reference"/>
    <w:basedOn w:val="DefaultParagraphFont"/>
    <w:semiHidden/>
    <w:rsid w:val="00D657D7"/>
    <w:rPr>
      <w:b/>
      <w:bCs/>
      <w:smallCaps/>
      <w:color w:val="C0504D" w:themeColor="accent2"/>
      <w:spacing w:val="5"/>
      <w:u w:val="single"/>
    </w:rPr>
  </w:style>
  <w:style w:type="paragraph" w:styleId="Quote">
    <w:name w:val="Quote"/>
    <w:basedOn w:val="Normal"/>
    <w:next w:val="Normal"/>
    <w:link w:val="QuoteChar"/>
    <w:semiHidden/>
    <w:rsid w:val="00D657D7"/>
    <w:rPr>
      <w:i/>
      <w:iCs/>
      <w:color w:val="000000" w:themeColor="text1"/>
    </w:rPr>
  </w:style>
  <w:style w:type="character" w:customStyle="1" w:styleId="QuoteChar">
    <w:name w:val="Quote Char"/>
    <w:basedOn w:val="DefaultParagraphFont"/>
    <w:link w:val="Quote"/>
    <w:semiHidden/>
    <w:rsid w:val="001747B7"/>
    <w:rPr>
      <w:i/>
      <w:iCs/>
      <w:color w:val="000000" w:themeColor="text1"/>
    </w:rPr>
  </w:style>
  <w:style w:type="character" w:styleId="SubtleEmphasis">
    <w:name w:val="Subtle Emphasis"/>
    <w:basedOn w:val="DefaultParagraphFont"/>
    <w:semiHidden/>
    <w:rsid w:val="00D657D7"/>
    <w:rPr>
      <w:i/>
      <w:iCs/>
      <w:color w:val="808080" w:themeColor="text1" w:themeTint="7F"/>
    </w:rPr>
  </w:style>
  <w:style w:type="character" w:styleId="SubtleReference">
    <w:name w:val="Subtle Reference"/>
    <w:basedOn w:val="DefaultParagraphFont"/>
    <w:semiHidden/>
    <w:rsid w:val="00D657D7"/>
    <w:rPr>
      <w:smallCaps/>
      <w:color w:val="C0504D" w:themeColor="accent2"/>
      <w:u w:val="single"/>
    </w:rPr>
  </w:style>
  <w:style w:type="paragraph" w:styleId="IntenseQuote">
    <w:name w:val="Intense Quote"/>
    <w:basedOn w:val="Normal"/>
    <w:next w:val="Normal"/>
    <w:link w:val="IntenseQuoteChar"/>
    <w:semiHidden/>
    <w:rsid w:val="00D657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semiHidden/>
    <w:rsid w:val="001747B7"/>
    <w:rPr>
      <w:b/>
      <w:bCs/>
      <w:i/>
      <w:iCs/>
      <w:color w:val="4F81BD" w:themeColor="accent1"/>
    </w:rPr>
  </w:style>
  <w:style w:type="paragraph" w:styleId="Header">
    <w:name w:val="header"/>
    <w:basedOn w:val="Normal"/>
    <w:link w:val="HeaderChar"/>
    <w:semiHidden/>
    <w:rsid w:val="002160F4"/>
    <w:pPr>
      <w:tabs>
        <w:tab w:val="center" w:pos="4680"/>
        <w:tab w:val="right" w:pos="9360"/>
      </w:tabs>
    </w:pPr>
  </w:style>
  <w:style w:type="character" w:customStyle="1" w:styleId="HeaderChar">
    <w:name w:val="Header Char"/>
    <w:basedOn w:val="DefaultParagraphFont"/>
    <w:link w:val="Header"/>
    <w:semiHidden/>
    <w:rsid w:val="001747B7"/>
  </w:style>
  <w:style w:type="paragraph" w:styleId="Footer">
    <w:name w:val="footer"/>
    <w:basedOn w:val="Normal"/>
    <w:link w:val="FooterChar"/>
    <w:semiHidden/>
    <w:rsid w:val="002160F4"/>
    <w:pPr>
      <w:tabs>
        <w:tab w:val="center" w:pos="4680"/>
        <w:tab w:val="right" w:pos="9360"/>
      </w:tabs>
    </w:pPr>
  </w:style>
  <w:style w:type="character" w:customStyle="1" w:styleId="FooterChar">
    <w:name w:val="Footer Char"/>
    <w:basedOn w:val="DefaultParagraphFont"/>
    <w:link w:val="Footer"/>
    <w:semiHidden/>
    <w:rsid w:val="001747B7"/>
  </w:style>
  <w:style w:type="table" w:styleId="TableGrid">
    <w:name w:val="Table Grid"/>
    <w:basedOn w:val="TableNormal"/>
    <w:rsid w:val="0014524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647CA"/>
    <w:rPr>
      <w:rFonts w:ascii="Courier New" w:eastAsia="Times New Roman" w:hAnsi="Courier New"/>
      <w:sz w:val="20"/>
      <w:szCs w:val="20"/>
    </w:rPr>
  </w:style>
  <w:style w:type="character" w:customStyle="1" w:styleId="PlainTextChar">
    <w:name w:val="Plain Text Char"/>
    <w:basedOn w:val="DefaultParagraphFont"/>
    <w:link w:val="PlainText"/>
    <w:semiHidden/>
    <w:rsid w:val="001747B7"/>
    <w:rPr>
      <w:rFonts w:ascii="Courier New" w:eastAsia="Times New Roman" w:hAnsi="Courier New"/>
      <w:sz w:val="20"/>
      <w:szCs w:val="20"/>
    </w:rPr>
  </w:style>
  <w:style w:type="paragraph" w:styleId="BodyText">
    <w:name w:val="Body Text"/>
    <w:basedOn w:val="Normal"/>
    <w:link w:val="BodyTextChar"/>
    <w:qFormat/>
    <w:rsid w:val="001747B7"/>
    <w:pPr>
      <w:spacing w:line="480" w:lineRule="auto"/>
      <w:ind w:firstLine="720"/>
    </w:pPr>
    <w:rPr>
      <w:rFonts w:eastAsia="Times New Roman"/>
    </w:rPr>
  </w:style>
  <w:style w:type="character" w:customStyle="1" w:styleId="BodyTextChar">
    <w:name w:val="Body Text Char"/>
    <w:basedOn w:val="DefaultParagraphFont"/>
    <w:link w:val="BodyText"/>
    <w:rsid w:val="001747B7"/>
    <w:rPr>
      <w:rFonts w:eastAsia="Times New Roman"/>
    </w:rPr>
  </w:style>
  <w:style w:type="numbering" w:customStyle="1" w:styleId="Numbering-SMGG">
    <w:name w:val="Numbering - SMGG"/>
    <w:uiPriority w:val="99"/>
    <w:rsid w:val="001747B7"/>
    <w:pPr>
      <w:numPr>
        <w:numId w:val="11"/>
      </w:numPr>
    </w:pPr>
  </w:style>
  <w:style w:type="paragraph" w:customStyle="1" w:styleId="BlockQuote">
    <w:name w:val="Block Quote"/>
    <w:basedOn w:val="Normal"/>
    <w:qFormat/>
    <w:rsid w:val="00A66246"/>
    <w:pPr>
      <w:spacing w:after="240"/>
      <w:ind w:left="1440" w:right="1440"/>
    </w:pPr>
  </w:style>
  <w:style w:type="character" w:styleId="CommentReference">
    <w:name w:val="annotation reference"/>
    <w:rsid w:val="009165D7"/>
    <w:rPr>
      <w:sz w:val="16"/>
      <w:szCs w:val="16"/>
    </w:rPr>
  </w:style>
  <w:style w:type="paragraph" w:styleId="CommentText">
    <w:name w:val="annotation text"/>
    <w:basedOn w:val="Normal"/>
    <w:link w:val="CommentTextChar"/>
    <w:rsid w:val="009165D7"/>
    <w:pPr>
      <w:jc w:val="left"/>
    </w:pPr>
    <w:rPr>
      <w:rFonts w:eastAsia="Times New Roman"/>
      <w:sz w:val="20"/>
      <w:szCs w:val="20"/>
    </w:rPr>
  </w:style>
  <w:style w:type="character" w:customStyle="1" w:styleId="CommentTextChar">
    <w:name w:val="Comment Text Char"/>
    <w:basedOn w:val="DefaultParagraphFont"/>
    <w:link w:val="CommentText"/>
    <w:rsid w:val="009165D7"/>
    <w:rPr>
      <w:rFonts w:eastAsia="Times New Roman"/>
      <w:sz w:val="20"/>
      <w:szCs w:val="20"/>
    </w:rPr>
  </w:style>
  <w:style w:type="paragraph" w:styleId="BalloonText">
    <w:name w:val="Balloon Text"/>
    <w:basedOn w:val="Normal"/>
    <w:link w:val="BalloonTextChar"/>
    <w:semiHidden/>
    <w:unhideWhenUsed/>
    <w:rsid w:val="009165D7"/>
    <w:rPr>
      <w:rFonts w:ascii="Segoe UI" w:hAnsi="Segoe UI" w:cs="Segoe UI"/>
      <w:sz w:val="18"/>
      <w:szCs w:val="18"/>
    </w:rPr>
  </w:style>
  <w:style w:type="character" w:customStyle="1" w:styleId="BalloonTextChar">
    <w:name w:val="Balloon Text Char"/>
    <w:basedOn w:val="DefaultParagraphFont"/>
    <w:link w:val="BalloonText"/>
    <w:semiHidden/>
    <w:rsid w:val="00916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2016-08-26T02:21:00Z</dcterms:created>
  <dcterms:modified xsi:type="dcterms:W3CDTF">2016-08-26T03:18:00Z</dcterms:modified>
</cp:coreProperties>
</file>