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4265" w14:textId="77777777" w:rsidR="00B2504A" w:rsidRDefault="00B2504A" w:rsidP="000459F3">
      <w:pPr>
        <w:tabs>
          <w:tab w:val="left" w:pos="6390"/>
        </w:tabs>
        <w:spacing w:after="0"/>
        <w:jc w:val="center"/>
        <w:rPr>
          <w:rFonts w:ascii="Times New Roman" w:hAnsi="Times New Roman" w:cs="Times New Roman"/>
          <w:b/>
          <w:bCs/>
          <w:szCs w:val="32"/>
        </w:rPr>
      </w:pPr>
      <w:bookmarkStart w:id="0" w:name="_GoBack"/>
      <w:bookmarkEnd w:id="0"/>
      <w:r w:rsidRPr="00BD7683">
        <w:rPr>
          <w:rFonts w:ascii="Times New Roman" w:hAnsi="Times New Roman" w:cs="Times New Roman"/>
          <w:noProof/>
          <w:sz w:val="16"/>
        </w:rPr>
        <w:drawing>
          <wp:inline distT="0" distB="0" distL="0" distR="0" wp14:anchorId="427445F4" wp14:editId="01AC744A">
            <wp:extent cx="2831722" cy="96291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0426" cy="996478"/>
                    </a:xfrm>
                    <a:prstGeom prst="rect">
                      <a:avLst/>
                    </a:prstGeom>
                    <a:noFill/>
                    <a:ln>
                      <a:noFill/>
                    </a:ln>
                  </pic:spPr>
                </pic:pic>
              </a:graphicData>
            </a:graphic>
          </wp:inline>
        </w:drawing>
      </w:r>
    </w:p>
    <w:p w14:paraId="271B06B7" w14:textId="77777777" w:rsidR="000459F3" w:rsidRDefault="000459F3" w:rsidP="000459F3">
      <w:pPr>
        <w:tabs>
          <w:tab w:val="left" w:pos="6390"/>
        </w:tabs>
        <w:spacing w:after="0"/>
        <w:jc w:val="center"/>
        <w:rPr>
          <w:rFonts w:ascii="Times New Roman" w:hAnsi="Times New Roman" w:cs="Times New Roman"/>
          <w:b/>
          <w:bCs/>
          <w:szCs w:val="32"/>
        </w:rPr>
      </w:pPr>
      <w:r>
        <w:rPr>
          <w:rFonts w:ascii="Times New Roman" w:hAnsi="Times New Roman" w:cs="Times New Roman"/>
          <w:b/>
          <w:bCs/>
          <w:szCs w:val="32"/>
        </w:rPr>
        <w:t>Provident Foster Care Transportation Policy</w:t>
      </w:r>
    </w:p>
    <w:p w14:paraId="52DD7525" w14:textId="77777777" w:rsidR="000459F3" w:rsidRDefault="000459F3" w:rsidP="000459F3">
      <w:pPr>
        <w:tabs>
          <w:tab w:val="left" w:pos="6390"/>
        </w:tabs>
        <w:spacing w:after="0"/>
        <w:rPr>
          <w:rFonts w:ascii="Times New Roman" w:hAnsi="Times New Roman" w:cs="Times New Roman"/>
          <w:b/>
          <w:bCs/>
          <w:szCs w:val="32"/>
        </w:rPr>
      </w:pPr>
    </w:p>
    <w:p w14:paraId="14E3DE0B" w14:textId="77777777" w:rsidR="000459F3" w:rsidRPr="000459F3" w:rsidRDefault="000459F3" w:rsidP="009338C3">
      <w:pPr>
        <w:tabs>
          <w:tab w:val="left" w:pos="6390"/>
        </w:tabs>
        <w:spacing w:after="0"/>
        <w:jc w:val="both"/>
        <w:rPr>
          <w:rFonts w:ascii="Times New Roman" w:hAnsi="Times New Roman" w:cs="Times New Roman"/>
          <w:bCs/>
          <w:szCs w:val="32"/>
        </w:rPr>
      </w:pPr>
      <w:r w:rsidRPr="000459F3">
        <w:rPr>
          <w:rFonts w:ascii="Times New Roman" w:hAnsi="Times New Roman" w:cs="Times New Roman"/>
          <w:bCs/>
          <w:szCs w:val="32"/>
        </w:rPr>
        <w:t xml:space="preserve">As a Pennsylvania public charter school, Provident does not provide transportation to its students. Pursuant to Section 1726-A of the Pennsylvania Charter School Law, neighborhood school districts within 10 miles of Provident must provide </w:t>
      </w:r>
      <w:r w:rsidR="00B2504A">
        <w:rPr>
          <w:rFonts w:ascii="Times New Roman" w:hAnsi="Times New Roman" w:cs="Times New Roman"/>
          <w:bCs/>
          <w:szCs w:val="32"/>
        </w:rPr>
        <w:t xml:space="preserve">students </w:t>
      </w:r>
      <w:r w:rsidRPr="000459F3">
        <w:rPr>
          <w:rFonts w:ascii="Times New Roman" w:hAnsi="Times New Roman" w:cs="Times New Roman"/>
          <w:bCs/>
          <w:szCs w:val="32"/>
        </w:rPr>
        <w:t>free transportation to Provident upon enrollment.</w:t>
      </w:r>
      <w:r>
        <w:rPr>
          <w:rFonts w:ascii="Times New Roman" w:hAnsi="Times New Roman" w:cs="Times New Roman"/>
          <w:bCs/>
          <w:szCs w:val="32"/>
        </w:rPr>
        <w:t xml:space="preserve"> In general, students outside of the 10-mile radius must arrange for their own transportation by parents, guardians, or friends of the family. </w:t>
      </w:r>
    </w:p>
    <w:p w14:paraId="04C9F80F" w14:textId="77777777" w:rsidR="000459F3" w:rsidRPr="000459F3" w:rsidRDefault="000459F3" w:rsidP="009338C3">
      <w:pPr>
        <w:tabs>
          <w:tab w:val="left" w:pos="6390"/>
        </w:tabs>
        <w:spacing w:after="0"/>
        <w:jc w:val="both"/>
        <w:rPr>
          <w:rFonts w:ascii="Times New Roman" w:hAnsi="Times New Roman" w:cs="Times New Roman"/>
          <w:bCs/>
          <w:szCs w:val="32"/>
        </w:rPr>
      </w:pPr>
    </w:p>
    <w:p w14:paraId="533E036E" w14:textId="77777777" w:rsidR="000459F3" w:rsidRPr="000459F3" w:rsidRDefault="000459F3" w:rsidP="009338C3">
      <w:pPr>
        <w:tabs>
          <w:tab w:val="left" w:pos="6390"/>
        </w:tabs>
        <w:spacing w:after="0"/>
        <w:jc w:val="both"/>
        <w:rPr>
          <w:rFonts w:ascii="Times New Roman" w:hAnsi="Times New Roman" w:cs="Times New Roman"/>
          <w:bCs/>
          <w:szCs w:val="32"/>
        </w:rPr>
      </w:pPr>
      <w:r w:rsidRPr="000459F3">
        <w:rPr>
          <w:rFonts w:ascii="Times New Roman" w:hAnsi="Times New Roman" w:cs="Times New Roman"/>
          <w:bCs/>
          <w:szCs w:val="32"/>
        </w:rPr>
        <w:t xml:space="preserve">If a child is reported to be homeless or in foster care, </w:t>
      </w:r>
      <w:proofErr w:type="spellStart"/>
      <w:r w:rsidR="00B2504A" w:rsidRPr="000459F3">
        <w:rPr>
          <w:rFonts w:ascii="Times New Roman" w:hAnsi="Times New Roman" w:cs="Times New Roman"/>
          <w:bCs/>
          <w:szCs w:val="32"/>
        </w:rPr>
        <w:t>Provident’s</w:t>
      </w:r>
      <w:proofErr w:type="spellEnd"/>
      <w:r w:rsidRPr="000459F3">
        <w:rPr>
          <w:rFonts w:ascii="Times New Roman" w:hAnsi="Times New Roman" w:cs="Times New Roman"/>
          <w:bCs/>
          <w:szCs w:val="32"/>
        </w:rPr>
        <w:t xml:space="preserve"> policy is to ensure that transportation for the child remains consistent. Once notified of the child’s family situation, Provident will coordinate with the home school district and/or state agency to provide for the student’s transportation. In conjunction with the home school district, Provident will make every effort to promptly facilitate transportation aligned with the child’s best interests, taking into consideration the length of the commute, the child’s safety, the child’s extracurricular activities, flexibility in the school schedule, and the child’s maturity and behavioral capacity.</w:t>
      </w:r>
    </w:p>
    <w:p w14:paraId="0D1684B5" w14:textId="77777777" w:rsidR="000459F3" w:rsidRPr="000459F3" w:rsidRDefault="000459F3" w:rsidP="009338C3">
      <w:pPr>
        <w:tabs>
          <w:tab w:val="left" w:pos="6390"/>
        </w:tabs>
        <w:spacing w:after="0"/>
        <w:jc w:val="both"/>
        <w:rPr>
          <w:rFonts w:ascii="Times New Roman" w:hAnsi="Times New Roman" w:cs="Times New Roman"/>
          <w:bCs/>
          <w:szCs w:val="32"/>
        </w:rPr>
      </w:pPr>
    </w:p>
    <w:p w14:paraId="33EDBCE4" w14:textId="77777777" w:rsidR="003C3A45" w:rsidRPr="00BC64C5" w:rsidRDefault="000459F3" w:rsidP="009338C3">
      <w:pPr>
        <w:jc w:val="both"/>
      </w:pPr>
      <w:r w:rsidRPr="000459F3">
        <w:rPr>
          <w:rFonts w:ascii="Times New Roman" w:hAnsi="Times New Roman" w:cs="Times New Roman"/>
          <w:bCs/>
          <w:szCs w:val="32"/>
        </w:rPr>
        <w:t xml:space="preserve">In circumstances where the child’s best interests may be furthered by changing schools, Provident will collaborate with the </w:t>
      </w:r>
      <w:r w:rsidR="00B2504A">
        <w:rPr>
          <w:rFonts w:ascii="Times New Roman" w:hAnsi="Times New Roman" w:cs="Times New Roman"/>
          <w:bCs/>
          <w:szCs w:val="32"/>
        </w:rPr>
        <w:t xml:space="preserve">appropriate </w:t>
      </w:r>
      <w:r w:rsidRPr="000459F3">
        <w:rPr>
          <w:rFonts w:ascii="Times New Roman" w:hAnsi="Times New Roman" w:cs="Times New Roman"/>
          <w:bCs/>
          <w:szCs w:val="32"/>
        </w:rPr>
        <w:t>county children and youth agency in making a best interest determination</w:t>
      </w:r>
      <w:r w:rsidR="00B2504A">
        <w:rPr>
          <w:rFonts w:ascii="Times New Roman" w:hAnsi="Times New Roman" w:cs="Times New Roman"/>
          <w:bCs/>
          <w:szCs w:val="32"/>
        </w:rPr>
        <w:t xml:space="preserve"> </w:t>
      </w:r>
      <w:r w:rsidRPr="000459F3">
        <w:rPr>
          <w:rFonts w:ascii="Times New Roman" w:hAnsi="Times New Roman" w:cs="Times New Roman"/>
          <w:bCs/>
          <w:szCs w:val="32"/>
        </w:rPr>
        <w:t>regarding school placement.</w:t>
      </w:r>
    </w:p>
    <w:sectPr w:rsidR="003C3A45" w:rsidRPr="00BC64C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39F1"/>
    <w:multiLevelType w:val="multilevel"/>
    <w:tmpl w:val="37A28C3A"/>
    <w:styleLink w:val="Numbering-Agreement1"/>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ind w:left="2160" w:hanging="720"/>
      </w:pPr>
      <w:rPr>
        <w:rFonts w:hint="default"/>
      </w:rPr>
    </w:lvl>
    <w:lvl w:ilvl="3">
      <w:start w:val="1"/>
      <w:numFmt w:val="upp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00429A2"/>
    <w:multiLevelType w:val="multilevel"/>
    <w:tmpl w:val="3530E0F2"/>
    <w:styleLink w:val="Numbering-Bullets"/>
    <w:lvl w:ilvl="0">
      <w:start w:val="1"/>
      <w:numFmt w:val="bullet"/>
      <w:pStyle w:val="Bullet"/>
      <w:lvlText w:val=""/>
      <w:lvlJc w:val="left"/>
      <w:pPr>
        <w:ind w:left="360" w:hanging="360"/>
      </w:pPr>
      <w:rPr>
        <w:rFonts w:ascii="Symbol" w:hAnsi="Symbol" w:hint="default"/>
        <w:color w:val="auto"/>
      </w:rPr>
    </w:lvl>
    <w:lvl w:ilvl="1">
      <w:start w:val="1"/>
      <w:numFmt w:val="bullet"/>
      <w:pStyle w:val="Bullet1"/>
      <w:lvlText w:val=""/>
      <w:lvlJc w:val="left"/>
      <w:pPr>
        <w:tabs>
          <w:tab w:val="num" w:pos="1080"/>
        </w:tabs>
        <w:ind w:left="1080" w:hanging="360"/>
      </w:pPr>
      <w:rPr>
        <w:rFonts w:ascii="Symbol" w:hAnsi="Symbol" w:hint="default"/>
        <w:color w:val="auto"/>
      </w:rPr>
    </w:lvl>
    <w:lvl w:ilvl="2">
      <w:start w:val="1"/>
      <w:numFmt w:val="bullet"/>
      <w:pStyle w:val="Bullet2"/>
      <w:lvlText w:val=""/>
      <w:lvlJc w:val="left"/>
      <w:pPr>
        <w:tabs>
          <w:tab w:val="num" w:pos="1800"/>
        </w:tabs>
        <w:ind w:left="1800" w:hanging="360"/>
      </w:pPr>
      <w:rPr>
        <w:rFonts w:ascii="Symbol" w:hAnsi="Symbol" w:hint="default"/>
        <w:color w:val="auto"/>
      </w:rPr>
    </w:lvl>
    <w:lvl w:ilvl="3">
      <w:start w:val="1"/>
      <w:numFmt w:val="bullet"/>
      <w:pStyle w:val="Bullet3"/>
      <w:lvlText w:val=""/>
      <w:lvlJc w:val="left"/>
      <w:pPr>
        <w:tabs>
          <w:tab w:val="num" w:pos="2520"/>
        </w:tabs>
        <w:ind w:left="2520" w:hanging="360"/>
      </w:pPr>
      <w:rPr>
        <w:rFonts w:ascii="Symbol" w:hAnsi="Symbol" w:hint="default"/>
        <w:color w:val="auto"/>
      </w:rPr>
    </w:lvl>
    <w:lvl w:ilvl="4">
      <w:start w:val="1"/>
      <w:numFmt w:val="bullet"/>
      <w:pStyle w:val="Bullet4"/>
      <w:lvlText w:val=""/>
      <w:lvlJc w:val="left"/>
      <w:pPr>
        <w:tabs>
          <w:tab w:val="num" w:pos="3240"/>
        </w:tabs>
        <w:ind w:left="3240" w:hanging="360"/>
      </w:pPr>
      <w:rPr>
        <w:rFonts w:ascii="Symbol" w:hAnsi="Symbol" w:hint="default"/>
        <w:color w:val="auto"/>
      </w:rPr>
    </w:lvl>
    <w:lvl w:ilvl="5">
      <w:start w:val="1"/>
      <w:numFmt w:val="bullet"/>
      <w:pStyle w:val="Bullet5"/>
      <w:lvlText w:val=""/>
      <w:lvlJc w:val="left"/>
      <w:pPr>
        <w:tabs>
          <w:tab w:val="num" w:pos="3960"/>
        </w:tabs>
        <w:ind w:left="3960" w:hanging="360"/>
      </w:pPr>
      <w:rPr>
        <w:rFonts w:ascii="Symbol" w:hAnsi="Symbol" w:hint="default"/>
        <w:color w:val="auto"/>
      </w:rPr>
    </w:lvl>
    <w:lvl w:ilvl="6">
      <w:start w:val="1"/>
      <w:numFmt w:val="bullet"/>
      <w:pStyle w:val="Bullet6"/>
      <w:lvlText w:val=""/>
      <w:lvlJc w:val="left"/>
      <w:pPr>
        <w:tabs>
          <w:tab w:val="num" w:pos="4680"/>
        </w:tabs>
        <w:ind w:left="468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F3"/>
    <w:rsid w:val="000459F3"/>
    <w:rsid w:val="002366B2"/>
    <w:rsid w:val="002D1D8F"/>
    <w:rsid w:val="003C3A45"/>
    <w:rsid w:val="003E37DE"/>
    <w:rsid w:val="004D6685"/>
    <w:rsid w:val="005274F6"/>
    <w:rsid w:val="00594275"/>
    <w:rsid w:val="006D1D15"/>
    <w:rsid w:val="008B6ED4"/>
    <w:rsid w:val="009338C3"/>
    <w:rsid w:val="00951B63"/>
    <w:rsid w:val="00A36972"/>
    <w:rsid w:val="00B2504A"/>
    <w:rsid w:val="00B42D4F"/>
    <w:rsid w:val="00BB53CF"/>
    <w:rsid w:val="00BC64C5"/>
    <w:rsid w:val="00CC2866"/>
    <w:rsid w:val="00D126AD"/>
    <w:rsid w:val="00DB5958"/>
    <w:rsid w:val="00E23458"/>
    <w:rsid w:val="00EE39DB"/>
    <w:rsid w:val="00FD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9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9F3"/>
    <w:pPr>
      <w:spacing w:after="200" w:line="276" w:lineRule="auto"/>
    </w:pPr>
  </w:style>
  <w:style w:type="paragraph" w:styleId="Heading1">
    <w:name w:val="heading 1"/>
    <w:basedOn w:val="Normal"/>
    <w:link w:val="Heading1Char"/>
    <w:qFormat/>
    <w:rsid w:val="006D1D15"/>
    <w:pPr>
      <w:numPr>
        <w:numId w:val="7"/>
      </w:numPr>
      <w:spacing w:after="240" w:line="240" w:lineRule="auto"/>
      <w:jc w:val="both"/>
      <w:outlineLvl w:val="0"/>
    </w:pPr>
    <w:rPr>
      <w:rFonts w:ascii="Times New Roman" w:hAnsi="Times New Roman"/>
      <w:sz w:val="24"/>
    </w:rPr>
  </w:style>
  <w:style w:type="paragraph" w:styleId="Heading2">
    <w:name w:val="heading 2"/>
    <w:basedOn w:val="Normal"/>
    <w:link w:val="Heading2Char"/>
    <w:qFormat/>
    <w:rsid w:val="006D1D15"/>
    <w:pPr>
      <w:numPr>
        <w:ilvl w:val="1"/>
        <w:numId w:val="7"/>
      </w:numPr>
      <w:spacing w:after="240" w:line="240" w:lineRule="auto"/>
      <w:jc w:val="both"/>
      <w:outlineLvl w:val="1"/>
    </w:pPr>
    <w:rPr>
      <w:rFonts w:ascii="Times New Roman" w:hAnsi="Times New Roman"/>
      <w:sz w:val="24"/>
    </w:rPr>
  </w:style>
  <w:style w:type="paragraph" w:styleId="Heading3">
    <w:name w:val="heading 3"/>
    <w:basedOn w:val="Normal"/>
    <w:link w:val="Heading3Char"/>
    <w:qFormat/>
    <w:rsid w:val="006D1D15"/>
    <w:pPr>
      <w:numPr>
        <w:ilvl w:val="2"/>
        <w:numId w:val="7"/>
      </w:numPr>
      <w:spacing w:after="240" w:line="240" w:lineRule="auto"/>
      <w:jc w:val="both"/>
      <w:outlineLvl w:val="2"/>
    </w:pPr>
    <w:rPr>
      <w:rFonts w:ascii="Times New Roman" w:hAnsi="Times New Roman"/>
      <w:sz w:val="24"/>
    </w:rPr>
  </w:style>
  <w:style w:type="paragraph" w:styleId="Heading4">
    <w:name w:val="heading 4"/>
    <w:basedOn w:val="Normal"/>
    <w:link w:val="Heading4Char"/>
    <w:qFormat/>
    <w:rsid w:val="006D1D15"/>
    <w:pPr>
      <w:numPr>
        <w:ilvl w:val="3"/>
        <w:numId w:val="7"/>
      </w:numPr>
      <w:spacing w:after="240" w:line="240" w:lineRule="auto"/>
      <w:jc w:val="both"/>
      <w:outlineLvl w:val="3"/>
    </w:pPr>
    <w:rPr>
      <w:rFonts w:ascii="Times New Roman" w:hAnsi="Times New Roman"/>
      <w:sz w:val="24"/>
    </w:rPr>
  </w:style>
  <w:style w:type="paragraph" w:styleId="Heading5">
    <w:name w:val="heading 5"/>
    <w:basedOn w:val="Normal"/>
    <w:link w:val="Heading5Char"/>
    <w:qFormat/>
    <w:rsid w:val="006D1D15"/>
    <w:pPr>
      <w:numPr>
        <w:ilvl w:val="4"/>
        <w:numId w:val="7"/>
      </w:numPr>
      <w:spacing w:after="240" w:line="240" w:lineRule="auto"/>
      <w:jc w:val="both"/>
      <w:outlineLvl w:val="4"/>
    </w:pPr>
    <w:rPr>
      <w:rFonts w:ascii="Times New Roman" w:hAnsi="Times New Roman"/>
      <w:sz w:val="24"/>
    </w:rPr>
  </w:style>
  <w:style w:type="paragraph" w:styleId="Heading6">
    <w:name w:val="heading 6"/>
    <w:basedOn w:val="Normal"/>
    <w:link w:val="Heading6Char"/>
    <w:qFormat/>
    <w:rsid w:val="006D1D15"/>
    <w:pPr>
      <w:numPr>
        <w:ilvl w:val="5"/>
        <w:numId w:val="7"/>
      </w:numPr>
      <w:spacing w:after="240" w:line="240" w:lineRule="auto"/>
      <w:jc w:val="both"/>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D15"/>
    <w:pPr>
      <w:spacing w:after="240" w:line="240" w:lineRule="auto"/>
      <w:jc w:val="both"/>
    </w:pPr>
    <w:rPr>
      <w:rFonts w:ascii="Times New Roman" w:hAnsi="Times New Roman"/>
      <w:sz w:val="24"/>
    </w:rPr>
  </w:style>
  <w:style w:type="character" w:customStyle="1" w:styleId="BodyTextChar">
    <w:name w:val="Body Text Char"/>
    <w:basedOn w:val="DefaultParagraphFont"/>
    <w:link w:val="BodyText"/>
    <w:rsid w:val="006D1D15"/>
    <w:rPr>
      <w:rFonts w:ascii="Times New Roman" w:hAnsi="Times New Roman"/>
      <w:sz w:val="24"/>
    </w:rPr>
  </w:style>
  <w:style w:type="paragraph" w:customStyle="1" w:styleId="BodyText1">
    <w:name w:val="Body Text 1"/>
    <w:basedOn w:val="Normal"/>
    <w:qFormat/>
    <w:rsid w:val="006D1D15"/>
    <w:pPr>
      <w:spacing w:after="240" w:line="240" w:lineRule="auto"/>
      <w:ind w:left="720"/>
      <w:jc w:val="both"/>
    </w:pPr>
    <w:rPr>
      <w:rFonts w:ascii="Times New Roman" w:hAnsi="Times New Roman"/>
      <w:sz w:val="24"/>
    </w:rPr>
  </w:style>
  <w:style w:type="paragraph" w:styleId="BodyText2">
    <w:name w:val="Body Text 2"/>
    <w:basedOn w:val="Normal"/>
    <w:link w:val="BodyText2Char"/>
    <w:rsid w:val="006D1D15"/>
    <w:pPr>
      <w:spacing w:after="240" w:line="240" w:lineRule="auto"/>
      <w:ind w:left="1440"/>
      <w:jc w:val="both"/>
    </w:pPr>
    <w:rPr>
      <w:rFonts w:ascii="Times New Roman" w:hAnsi="Times New Roman"/>
      <w:sz w:val="24"/>
    </w:rPr>
  </w:style>
  <w:style w:type="character" w:customStyle="1" w:styleId="BodyText2Char">
    <w:name w:val="Body Text 2 Char"/>
    <w:basedOn w:val="DefaultParagraphFont"/>
    <w:link w:val="BodyText2"/>
    <w:rsid w:val="006D1D15"/>
    <w:rPr>
      <w:rFonts w:ascii="Times New Roman" w:hAnsi="Times New Roman"/>
      <w:sz w:val="24"/>
    </w:rPr>
  </w:style>
  <w:style w:type="paragraph" w:styleId="BodyText3">
    <w:name w:val="Body Text 3"/>
    <w:basedOn w:val="Normal"/>
    <w:link w:val="BodyText3Char"/>
    <w:rsid w:val="006D1D15"/>
    <w:pPr>
      <w:spacing w:after="240" w:line="240" w:lineRule="auto"/>
      <w:ind w:left="2160"/>
      <w:jc w:val="both"/>
    </w:pPr>
    <w:rPr>
      <w:rFonts w:ascii="Times New Roman" w:hAnsi="Times New Roman"/>
      <w:sz w:val="24"/>
    </w:rPr>
  </w:style>
  <w:style w:type="character" w:customStyle="1" w:styleId="BodyText3Char">
    <w:name w:val="Body Text 3 Char"/>
    <w:basedOn w:val="DefaultParagraphFont"/>
    <w:link w:val="BodyText3"/>
    <w:rsid w:val="006D1D15"/>
    <w:rPr>
      <w:rFonts w:ascii="Times New Roman" w:hAnsi="Times New Roman"/>
      <w:sz w:val="24"/>
    </w:rPr>
  </w:style>
  <w:style w:type="paragraph" w:customStyle="1" w:styleId="BodyText4">
    <w:name w:val="Body Text 4"/>
    <w:basedOn w:val="Normal"/>
    <w:qFormat/>
    <w:rsid w:val="006D1D15"/>
    <w:pPr>
      <w:spacing w:after="240" w:line="240" w:lineRule="auto"/>
      <w:ind w:left="2880"/>
      <w:jc w:val="both"/>
    </w:pPr>
    <w:rPr>
      <w:rFonts w:ascii="Times New Roman" w:hAnsi="Times New Roman"/>
      <w:sz w:val="24"/>
    </w:rPr>
  </w:style>
  <w:style w:type="paragraph" w:customStyle="1" w:styleId="BodyText5">
    <w:name w:val="Body Text 5"/>
    <w:basedOn w:val="Normal"/>
    <w:qFormat/>
    <w:rsid w:val="006D1D15"/>
    <w:pPr>
      <w:spacing w:after="240" w:line="240" w:lineRule="auto"/>
      <w:ind w:left="3600"/>
      <w:jc w:val="both"/>
    </w:pPr>
    <w:rPr>
      <w:rFonts w:ascii="Times New Roman" w:hAnsi="Times New Roman"/>
      <w:sz w:val="24"/>
    </w:rPr>
  </w:style>
  <w:style w:type="paragraph" w:customStyle="1" w:styleId="BodyText6">
    <w:name w:val="Body Text 6"/>
    <w:basedOn w:val="Normal"/>
    <w:qFormat/>
    <w:rsid w:val="006D1D15"/>
    <w:pPr>
      <w:spacing w:after="240" w:line="240" w:lineRule="auto"/>
      <w:ind w:left="4320"/>
      <w:jc w:val="both"/>
    </w:pPr>
    <w:rPr>
      <w:rFonts w:ascii="Times New Roman" w:hAnsi="Times New Roman"/>
      <w:sz w:val="24"/>
    </w:rPr>
  </w:style>
  <w:style w:type="paragraph" w:styleId="BodyTextFirstIndent">
    <w:name w:val="Body Text First Indent"/>
    <w:basedOn w:val="Normal"/>
    <w:link w:val="BodyTextFirstIndentChar"/>
    <w:rsid w:val="006D1D15"/>
    <w:pPr>
      <w:spacing w:after="240" w:line="240" w:lineRule="auto"/>
      <w:ind w:firstLine="720"/>
      <w:jc w:val="both"/>
    </w:pPr>
    <w:rPr>
      <w:rFonts w:ascii="Times New Roman" w:hAnsi="Times New Roman"/>
      <w:sz w:val="24"/>
    </w:rPr>
  </w:style>
  <w:style w:type="character" w:customStyle="1" w:styleId="BodyTextFirstIndentChar">
    <w:name w:val="Body Text First Indent Char"/>
    <w:basedOn w:val="BodyTextChar"/>
    <w:link w:val="BodyTextFirstIndent"/>
    <w:rsid w:val="006D1D15"/>
    <w:rPr>
      <w:rFonts w:ascii="Times New Roman" w:hAnsi="Times New Roman"/>
      <w:sz w:val="24"/>
    </w:rPr>
  </w:style>
  <w:style w:type="character" w:customStyle="1" w:styleId="Heading1Char">
    <w:name w:val="Heading 1 Char"/>
    <w:basedOn w:val="DefaultParagraphFont"/>
    <w:link w:val="Heading1"/>
    <w:rsid w:val="006D1D15"/>
    <w:rPr>
      <w:rFonts w:ascii="Times New Roman" w:hAnsi="Times New Roman"/>
      <w:sz w:val="24"/>
    </w:rPr>
  </w:style>
  <w:style w:type="character" w:customStyle="1" w:styleId="Heading2Char">
    <w:name w:val="Heading 2 Char"/>
    <w:basedOn w:val="DefaultParagraphFont"/>
    <w:link w:val="Heading2"/>
    <w:rsid w:val="006D1D15"/>
    <w:rPr>
      <w:rFonts w:ascii="Times New Roman" w:hAnsi="Times New Roman"/>
      <w:sz w:val="24"/>
    </w:rPr>
  </w:style>
  <w:style w:type="character" w:customStyle="1" w:styleId="Heading3Char">
    <w:name w:val="Heading 3 Char"/>
    <w:basedOn w:val="DefaultParagraphFont"/>
    <w:link w:val="Heading3"/>
    <w:rsid w:val="006D1D15"/>
    <w:rPr>
      <w:rFonts w:ascii="Times New Roman" w:hAnsi="Times New Roman"/>
      <w:sz w:val="24"/>
    </w:rPr>
  </w:style>
  <w:style w:type="character" w:customStyle="1" w:styleId="Heading4Char">
    <w:name w:val="Heading 4 Char"/>
    <w:basedOn w:val="DefaultParagraphFont"/>
    <w:link w:val="Heading4"/>
    <w:rsid w:val="006D1D15"/>
    <w:rPr>
      <w:rFonts w:ascii="Times New Roman" w:hAnsi="Times New Roman"/>
      <w:sz w:val="24"/>
    </w:rPr>
  </w:style>
  <w:style w:type="character" w:customStyle="1" w:styleId="Heading5Char">
    <w:name w:val="Heading 5 Char"/>
    <w:basedOn w:val="DefaultParagraphFont"/>
    <w:link w:val="Heading5"/>
    <w:rsid w:val="006D1D15"/>
    <w:rPr>
      <w:rFonts w:ascii="Times New Roman" w:hAnsi="Times New Roman"/>
      <w:sz w:val="24"/>
    </w:rPr>
  </w:style>
  <w:style w:type="character" w:customStyle="1" w:styleId="Heading6Char">
    <w:name w:val="Heading 6 Char"/>
    <w:basedOn w:val="DefaultParagraphFont"/>
    <w:link w:val="Heading6"/>
    <w:rsid w:val="006D1D15"/>
    <w:rPr>
      <w:rFonts w:ascii="Times New Roman" w:hAnsi="Times New Roman"/>
      <w:sz w:val="24"/>
    </w:rPr>
  </w:style>
  <w:style w:type="numbering" w:customStyle="1" w:styleId="Numbering-Agreement1">
    <w:name w:val="Numbering - Agreement 1"/>
    <w:uiPriority w:val="99"/>
    <w:rsid w:val="006D1D15"/>
    <w:pPr>
      <w:numPr>
        <w:numId w:val="1"/>
      </w:numPr>
    </w:pPr>
  </w:style>
  <w:style w:type="paragraph" w:styleId="Title">
    <w:name w:val="Title"/>
    <w:basedOn w:val="Normal"/>
    <w:next w:val="Normal"/>
    <w:link w:val="TitleChar"/>
    <w:qFormat/>
    <w:rsid w:val="006D1D15"/>
    <w:pPr>
      <w:keepNext/>
      <w:keepLines/>
      <w:spacing w:after="240" w:line="240" w:lineRule="auto"/>
      <w:jc w:val="center"/>
    </w:pPr>
    <w:rPr>
      <w:rFonts w:ascii="Times New Roman Bold" w:hAnsi="Times New Roman Bold"/>
      <w:b/>
      <w:caps/>
      <w:sz w:val="24"/>
    </w:rPr>
  </w:style>
  <w:style w:type="character" w:customStyle="1" w:styleId="TitleChar">
    <w:name w:val="Title Char"/>
    <w:basedOn w:val="DefaultParagraphFont"/>
    <w:link w:val="Title"/>
    <w:rsid w:val="006D1D15"/>
    <w:rPr>
      <w:rFonts w:ascii="Times New Roman Bold" w:hAnsi="Times New Roman Bold"/>
      <w:b/>
      <w:caps/>
      <w:sz w:val="24"/>
    </w:rPr>
  </w:style>
  <w:style w:type="paragraph" w:customStyle="1" w:styleId="Bullet">
    <w:name w:val="Bullet"/>
    <w:basedOn w:val="Normal"/>
    <w:qFormat/>
    <w:rsid w:val="003C3A45"/>
    <w:pPr>
      <w:numPr>
        <w:numId w:val="8"/>
      </w:numPr>
      <w:spacing w:after="240" w:line="240" w:lineRule="auto"/>
      <w:jc w:val="both"/>
    </w:pPr>
    <w:rPr>
      <w:rFonts w:ascii="Times New Roman" w:hAnsi="Times New Roman"/>
      <w:sz w:val="24"/>
    </w:rPr>
  </w:style>
  <w:style w:type="paragraph" w:customStyle="1" w:styleId="Bullet1">
    <w:name w:val="Bullet 1"/>
    <w:basedOn w:val="Normal"/>
    <w:qFormat/>
    <w:rsid w:val="003C3A45"/>
    <w:pPr>
      <w:numPr>
        <w:ilvl w:val="1"/>
        <w:numId w:val="8"/>
      </w:numPr>
      <w:spacing w:after="240" w:line="240" w:lineRule="auto"/>
      <w:jc w:val="both"/>
    </w:pPr>
    <w:rPr>
      <w:rFonts w:ascii="Times New Roman" w:hAnsi="Times New Roman"/>
      <w:sz w:val="24"/>
    </w:rPr>
  </w:style>
  <w:style w:type="paragraph" w:customStyle="1" w:styleId="Bullet2">
    <w:name w:val="Bullet 2"/>
    <w:basedOn w:val="Normal"/>
    <w:qFormat/>
    <w:rsid w:val="003C3A45"/>
    <w:pPr>
      <w:numPr>
        <w:ilvl w:val="2"/>
        <w:numId w:val="8"/>
      </w:numPr>
      <w:spacing w:after="240" w:line="240" w:lineRule="auto"/>
      <w:jc w:val="both"/>
    </w:pPr>
    <w:rPr>
      <w:rFonts w:ascii="Times New Roman" w:hAnsi="Times New Roman"/>
      <w:sz w:val="24"/>
    </w:rPr>
  </w:style>
  <w:style w:type="paragraph" w:customStyle="1" w:styleId="Bullet3">
    <w:name w:val="Bullet 3"/>
    <w:basedOn w:val="Normal"/>
    <w:qFormat/>
    <w:rsid w:val="003C3A45"/>
    <w:pPr>
      <w:numPr>
        <w:ilvl w:val="3"/>
        <w:numId w:val="8"/>
      </w:numPr>
      <w:spacing w:after="240" w:line="240" w:lineRule="auto"/>
      <w:jc w:val="both"/>
    </w:pPr>
    <w:rPr>
      <w:rFonts w:ascii="Times New Roman" w:hAnsi="Times New Roman"/>
      <w:sz w:val="24"/>
    </w:rPr>
  </w:style>
  <w:style w:type="paragraph" w:customStyle="1" w:styleId="Bullet4">
    <w:name w:val="Bullet 4"/>
    <w:basedOn w:val="Normal"/>
    <w:qFormat/>
    <w:rsid w:val="003C3A45"/>
    <w:pPr>
      <w:numPr>
        <w:ilvl w:val="4"/>
        <w:numId w:val="8"/>
      </w:numPr>
      <w:spacing w:after="240" w:line="240" w:lineRule="auto"/>
      <w:jc w:val="both"/>
    </w:pPr>
    <w:rPr>
      <w:rFonts w:ascii="Times New Roman" w:hAnsi="Times New Roman"/>
      <w:sz w:val="24"/>
    </w:rPr>
  </w:style>
  <w:style w:type="paragraph" w:customStyle="1" w:styleId="Bullet5">
    <w:name w:val="Bullet 5"/>
    <w:basedOn w:val="Normal"/>
    <w:qFormat/>
    <w:rsid w:val="003C3A45"/>
    <w:pPr>
      <w:numPr>
        <w:ilvl w:val="5"/>
        <w:numId w:val="8"/>
      </w:numPr>
      <w:spacing w:after="240" w:line="240" w:lineRule="auto"/>
      <w:jc w:val="both"/>
    </w:pPr>
    <w:rPr>
      <w:rFonts w:ascii="Times New Roman" w:hAnsi="Times New Roman"/>
      <w:sz w:val="24"/>
    </w:rPr>
  </w:style>
  <w:style w:type="paragraph" w:customStyle="1" w:styleId="Bullet6">
    <w:name w:val="Bullet 6"/>
    <w:basedOn w:val="Normal"/>
    <w:qFormat/>
    <w:rsid w:val="003C3A45"/>
    <w:pPr>
      <w:numPr>
        <w:ilvl w:val="6"/>
        <w:numId w:val="8"/>
      </w:numPr>
      <w:spacing w:after="240" w:line="240" w:lineRule="auto"/>
      <w:jc w:val="both"/>
    </w:pPr>
    <w:rPr>
      <w:rFonts w:ascii="Times New Roman" w:hAnsi="Times New Roman"/>
      <w:sz w:val="24"/>
    </w:rPr>
  </w:style>
  <w:style w:type="numbering" w:customStyle="1" w:styleId="Numbering-Bullets">
    <w:name w:val="Numbering - Bullets"/>
    <w:uiPriority w:val="99"/>
    <w:rsid w:val="00BC64C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2019-01-17T17:31:00Z</dcterms:created>
  <dcterms:modified xsi:type="dcterms:W3CDTF">2019-01-17T17:31:00Z</dcterms:modified>
</cp:coreProperties>
</file>